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8D42" w14:textId="70E3AAAA" w:rsidR="00684A6B" w:rsidRDefault="00C27D63" w:rsidP="00684A6B">
      <w:pPr>
        <w:jc w:val="center"/>
        <w:rPr>
          <w:b/>
          <w:bCs/>
          <w:color w:val="C00000"/>
          <w:sz w:val="56"/>
          <w:szCs w:val="56"/>
        </w:rPr>
      </w:pPr>
      <w:r>
        <w:rPr>
          <w:b/>
          <w:bCs/>
          <w:color w:val="C00000"/>
          <w:sz w:val="56"/>
          <w:szCs w:val="56"/>
        </w:rPr>
        <w:t xml:space="preserve"> </w:t>
      </w:r>
      <w:r w:rsidR="00684A6B" w:rsidRPr="002B42C1">
        <w:rPr>
          <w:b/>
          <w:bCs/>
          <w:color w:val="C00000"/>
          <w:sz w:val="56"/>
          <w:szCs w:val="56"/>
        </w:rPr>
        <w:t>FEDERAL DEBT</w:t>
      </w:r>
    </w:p>
    <w:p w14:paraId="02DEEB44" w14:textId="55E129E5" w:rsidR="00A31C20" w:rsidRPr="00A31C20" w:rsidRDefault="00A31C20" w:rsidP="00684A6B">
      <w:pPr>
        <w:jc w:val="center"/>
        <w:rPr>
          <w:sz w:val="22"/>
          <w:szCs w:val="22"/>
        </w:rPr>
      </w:pPr>
      <w:r>
        <w:rPr>
          <w:sz w:val="22"/>
          <w:szCs w:val="22"/>
        </w:rPr>
        <w:t xml:space="preserve">Link for this document on </w:t>
      </w:r>
      <w:hyperlink r:id="rId5" w:history="1">
        <w:r w:rsidRPr="0039020A">
          <w:rPr>
            <w:rStyle w:val="Hyperlink"/>
            <w:sz w:val="22"/>
            <w:szCs w:val="22"/>
          </w:rPr>
          <w:t>https://www.solveamericangridlock.com/</w:t>
        </w:r>
      </w:hyperlink>
      <w:r>
        <w:rPr>
          <w:sz w:val="22"/>
          <w:szCs w:val="22"/>
        </w:rPr>
        <w:t xml:space="preserve"> </w:t>
      </w:r>
    </w:p>
    <w:p w14:paraId="484A3AFD" w14:textId="77777777" w:rsidR="00EB4C90" w:rsidRDefault="00EB4C90" w:rsidP="00EB4C90">
      <w:pPr>
        <w:jc w:val="center"/>
        <w:rPr>
          <w:rStyle w:val="Hyperlink"/>
          <w:sz w:val="22"/>
          <w:szCs w:val="22"/>
        </w:rPr>
      </w:pPr>
      <w:r w:rsidRPr="00627FD3">
        <w:rPr>
          <w:sz w:val="22"/>
          <w:szCs w:val="22"/>
        </w:rPr>
        <w:t>Tom Mast</w:t>
      </w:r>
      <w:r w:rsidRPr="00627FD3">
        <w:rPr>
          <w:sz w:val="22"/>
          <w:szCs w:val="22"/>
        </w:rPr>
        <w:tab/>
        <w:t>Austin, Texas</w:t>
      </w:r>
      <w:r w:rsidRPr="00627FD3">
        <w:rPr>
          <w:sz w:val="22"/>
          <w:szCs w:val="22"/>
        </w:rPr>
        <w:tab/>
        <w:t xml:space="preserve"> </w:t>
      </w:r>
      <w:hyperlink r:id="rId6" w:history="1">
        <w:r w:rsidRPr="00627FD3">
          <w:rPr>
            <w:rStyle w:val="Hyperlink"/>
            <w:sz w:val="22"/>
            <w:szCs w:val="22"/>
          </w:rPr>
          <w:t>tom@masts.us</w:t>
        </w:r>
      </w:hyperlink>
    </w:p>
    <w:p w14:paraId="361E210E" w14:textId="77777777" w:rsidR="00D105FD" w:rsidRPr="00627FD3" w:rsidRDefault="00D105FD" w:rsidP="00EB4C90">
      <w:pPr>
        <w:jc w:val="center"/>
        <w:rPr>
          <w:sz w:val="22"/>
          <w:szCs w:val="22"/>
        </w:rPr>
      </w:pPr>
    </w:p>
    <w:p w14:paraId="47A62798" w14:textId="1F66E898" w:rsidR="00684A6B" w:rsidRPr="008B118F" w:rsidRDefault="009A53A0" w:rsidP="00684A6B">
      <w:pPr>
        <w:rPr>
          <w:sz w:val="22"/>
          <w:szCs w:val="22"/>
        </w:rPr>
      </w:pPr>
      <w:r w:rsidRPr="00B501B0">
        <w:rPr>
          <w:b/>
          <w:bCs/>
          <w:color w:val="C00000"/>
          <w:sz w:val="28"/>
          <w:szCs w:val="28"/>
        </w:rPr>
        <w:t>PROBLEM</w:t>
      </w:r>
      <w:r w:rsidRPr="001567F9">
        <w:rPr>
          <w:b/>
          <w:bCs/>
          <w:color w:val="C00000"/>
          <w:sz w:val="22"/>
          <w:szCs w:val="22"/>
        </w:rPr>
        <w:t>:</w:t>
      </w:r>
      <w:r w:rsidRPr="008B118F">
        <w:rPr>
          <w:sz w:val="22"/>
          <w:szCs w:val="22"/>
        </w:rPr>
        <w:t xml:space="preserve">  </w:t>
      </w:r>
      <w:r w:rsidR="00684A6B" w:rsidRPr="008B118F">
        <w:rPr>
          <w:sz w:val="22"/>
          <w:szCs w:val="22"/>
        </w:rPr>
        <w:t>Federal</w:t>
      </w:r>
      <w:r w:rsidR="00696412" w:rsidRPr="008B118F">
        <w:rPr>
          <w:sz w:val="22"/>
          <w:szCs w:val="22"/>
        </w:rPr>
        <w:t>-</w:t>
      </w:r>
      <w:r w:rsidR="00684A6B" w:rsidRPr="008B118F">
        <w:rPr>
          <w:sz w:val="22"/>
          <w:szCs w:val="22"/>
        </w:rPr>
        <w:t>debt</w:t>
      </w:r>
      <w:r w:rsidR="00696412" w:rsidRPr="008B118F">
        <w:rPr>
          <w:sz w:val="22"/>
          <w:szCs w:val="22"/>
        </w:rPr>
        <w:t>-</w:t>
      </w:r>
      <w:r w:rsidR="00684A6B" w:rsidRPr="008B118F">
        <w:rPr>
          <w:sz w:val="22"/>
          <w:szCs w:val="22"/>
        </w:rPr>
        <w:t>held</w:t>
      </w:r>
      <w:r w:rsidR="00696412" w:rsidRPr="008B118F">
        <w:rPr>
          <w:sz w:val="22"/>
          <w:szCs w:val="22"/>
        </w:rPr>
        <w:t>-</w:t>
      </w:r>
      <w:r w:rsidR="00684A6B" w:rsidRPr="008B118F">
        <w:rPr>
          <w:sz w:val="22"/>
          <w:szCs w:val="22"/>
        </w:rPr>
        <w:t>by</w:t>
      </w:r>
      <w:r w:rsidR="00696412" w:rsidRPr="008B118F">
        <w:rPr>
          <w:sz w:val="22"/>
          <w:szCs w:val="22"/>
        </w:rPr>
        <w:t>-</w:t>
      </w:r>
      <w:r w:rsidR="00684A6B" w:rsidRPr="008B118F">
        <w:rPr>
          <w:sz w:val="22"/>
          <w:szCs w:val="22"/>
        </w:rPr>
        <w:t>the</w:t>
      </w:r>
      <w:r w:rsidR="00696412" w:rsidRPr="008B118F">
        <w:rPr>
          <w:sz w:val="22"/>
          <w:szCs w:val="22"/>
        </w:rPr>
        <w:t>-</w:t>
      </w:r>
      <w:r w:rsidR="00684A6B" w:rsidRPr="008B118F">
        <w:rPr>
          <w:sz w:val="22"/>
          <w:szCs w:val="22"/>
        </w:rPr>
        <w:t xml:space="preserve">public/GDP was </w:t>
      </w:r>
      <w:r w:rsidR="00684A6B" w:rsidRPr="008B118F">
        <w:rPr>
          <w:b/>
          <w:bCs/>
          <w:sz w:val="22"/>
          <w:szCs w:val="22"/>
        </w:rPr>
        <w:t>34%</w:t>
      </w:r>
      <w:r w:rsidR="00684A6B" w:rsidRPr="008B118F">
        <w:rPr>
          <w:sz w:val="22"/>
          <w:szCs w:val="22"/>
        </w:rPr>
        <w:t xml:space="preserve"> in 2004.  It is </w:t>
      </w:r>
      <w:r w:rsidR="00684A6B" w:rsidRPr="008B118F">
        <w:rPr>
          <w:b/>
          <w:bCs/>
          <w:sz w:val="22"/>
          <w:szCs w:val="22"/>
        </w:rPr>
        <w:t>98%</w:t>
      </w:r>
      <w:r w:rsidR="00684A6B" w:rsidRPr="008B118F">
        <w:rPr>
          <w:sz w:val="22"/>
          <w:szCs w:val="22"/>
        </w:rPr>
        <w:t xml:space="preserve"> in 2024.</w:t>
      </w:r>
      <w:r w:rsidR="00EC11FE" w:rsidRPr="008B118F">
        <w:rPr>
          <w:sz w:val="22"/>
          <w:szCs w:val="22"/>
        </w:rPr>
        <w:t xml:space="preserve">  </w:t>
      </w:r>
      <w:r w:rsidR="00696412" w:rsidRPr="008B118F">
        <w:rPr>
          <w:sz w:val="22"/>
          <w:szCs w:val="22"/>
        </w:rPr>
        <w:t>T</w:t>
      </w:r>
      <w:r w:rsidR="005853AF" w:rsidRPr="008B118F">
        <w:rPr>
          <w:sz w:val="22"/>
          <w:szCs w:val="22"/>
        </w:rPr>
        <w:t xml:space="preserve">alk about </w:t>
      </w:r>
      <w:r w:rsidRPr="008B118F">
        <w:rPr>
          <w:sz w:val="22"/>
          <w:szCs w:val="22"/>
        </w:rPr>
        <w:t>racing</w:t>
      </w:r>
      <w:r w:rsidR="00696412" w:rsidRPr="008B118F">
        <w:rPr>
          <w:sz w:val="22"/>
          <w:szCs w:val="22"/>
        </w:rPr>
        <w:t xml:space="preserve"> in the wrong direction</w:t>
      </w:r>
      <w:r w:rsidR="005853AF" w:rsidRPr="008B118F">
        <w:rPr>
          <w:sz w:val="22"/>
          <w:szCs w:val="22"/>
        </w:rPr>
        <w:t>!</w:t>
      </w:r>
      <w:r w:rsidR="00696412" w:rsidRPr="008B118F">
        <w:rPr>
          <w:sz w:val="22"/>
          <w:szCs w:val="22"/>
        </w:rPr>
        <w:t xml:space="preserve">  </w:t>
      </w:r>
      <w:r w:rsidR="00684A6B" w:rsidRPr="008B118F">
        <w:rPr>
          <w:sz w:val="22"/>
          <w:szCs w:val="22"/>
        </w:rPr>
        <w:t xml:space="preserve">While there is no fixed limit, 100% is a level for </w:t>
      </w:r>
      <w:r w:rsidR="005853AF" w:rsidRPr="008B118F">
        <w:rPr>
          <w:sz w:val="22"/>
          <w:szCs w:val="22"/>
        </w:rPr>
        <w:t>frank</w:t>
      </w:r>
      <w:r w:rsidR="00684A6B" w:rsidRPr="008B118F">
        <w:rPr>
          <w:sz w:val="22"/>
          <w:szCs w:val="22"/>
        </w:rPr>
        <w:t xml:space="preserve"> concern.</w:t>
      </w:r>
    </w:p>
    <w:p w14:paraId="3D131526" w14:textId="77777777" w:rsidR="00684A6B" w:rsidRPr="008B118F" w:rsidRDefault="00684A6B" w:rsidP="00684A6B">
      <w:pPr>
        <w:rPr>
          <w:sz w:val="22"/>
          <w:szCs w:val="22"/>
        </w:rPr>
      </w:pPr>
    </w:p>
    <w:p w14:paraId="66FDA7BE" w14:textId="1776D206" w:rsidR="00684A6B" w:rsidRPr="008B118F" w:rsidRDefault="00684A6B" w:rsidP="00684A6B">
      <w:pPr>
        <w:rPr>
          <w:sz w:val="22"/>
          <w:szCs w:val="22"/>
        </w:rPr>
      </w:pPr>
      <w:r w:rsidRPr="008B118F">
        <w:rPr>
          <w:sz w:val="22"/>
          <w:szCs w:val="22"/>
        </w:rPr>
        <w:t xml:space="preserve">Federal debt is calculated on a “cash basis”. </w:t>
      </w:r>
      <w:r w:rsidR="00D36493" w:rsidRPr="008B118F">
        <w:rPr>
          <w:sz w:val="22"/>
          <w:szCs w:val="22"/>
        </w:rPr>
        <w:t xml:space="preserve"> It does not include unfunded liabilities </w:t>
      </w:r>
      <w:r w:rsidR="006E4380" w:rsidRPr="008B118F">
        <w:rPr>
          <w:sz w:val="22"/>
          <w:szCs w:val="22"/>
        </w:rPr>
        <w:t>including</w:t>
      </w:r>
      <w:r w:rsidR="00D36493" w:rsidRPr="008B118F">
        <w:rPr>
          <w:sz w:val="22"/>
          <w:szCs w:val="22"/>
        </w:rPr>
        <w:t xml:space="preserve"> commitments to </w:t>
      </w:r>
      <w:r w:rsidR="005853AF" w:rsidRPr="008B118F">
        <w:rPr>
          <w:sz w:val="22"/>
          <w:szCs w:val="22"/>
        </w:rPr>
        <w:t>ensure</w:t>
      </w:r>
      <w:r w:rsidR="00D36493" w:rsidRPr="008B118F">
        <w:rPr>
          <w:sz w:val="22"/>
          <w:szCs w:val="22"/>
        </w:rPr>
        <w:t xml:space="preserve"> </w:t>
      </w:r>
      <w:r w:rsidR="009A53A0" w:rsidRPr="008B118F">
        <w:rPr>
          <w:sz w:val="22"/>
          <w:szCs w:val="22"/>
        </w:rPr>
        <w:t xml:space="preserve">future </w:t>
      </w:r>
      <w:r w:rsidR="005853AF" w:rsidRPr="008B118F">
        <w:rPr>
          <w:sz w:val="22"/>
          <w:szCs w:val="22"/>
        </w:rPr>
        <w:t xml:space="preserve">obligations </w:t>
      </w:r>
      <w:r w:rsidR="006E4380" w:rsidRPr="008B118F">
        <w:rPr>
          <w:sz w:val="22"/>
          <w:szCs w:val="22"/>
        </w:rPr>
        <w:t xml:space="preserve">are met </w:t>
      </w:r>
      <w:r w:rsidR="005853AF" w:rsidRPr="008B118F">
        <w:rPr>
          <w:sz w:val="22"/>
          <w:szCs w:val="22"/>
        </w:rPr>
        <w:t>for</w:t>
      </w:r>
      <w:r w:rsidR="00D36493" w:rsidRPr="008B118F">
        <w:rPr>
          <w:sz w:val="22"/>
          <w:szCs w:val="22"/>
        </w:rPr>
        <w:t xml:space="preserve"> Social Security and Medicare.  </w:t>
      </w:r>
      <w:r w:rsidR="009A53A0" w:rsidRPr="008B118F">
        <w:rPr>
          <w:sz w:val="22"/>
          <w:szCs w:val="22"/>
        </w:rPr>
        <w:t>In 2022, t</w:t>
      </w:r>
      <w:r w:rsidR="00D36493" w:rsidRPr="008B118F">
        <w:rPr>
          <w:sz w:val="22"/>
          <w:szCs w:val="22"/>
        </w:rPr>
        <w:t xml:space="preserve">hese </w:t>
      </w:r>
      <w:r w:rsidR="00BD0F01">
        <w:rPr>
          <w:sz w:val="22"/>
          <w:szCs w:val="22"/>
        </w:rPr>
        <w:t xml:space="preserve">unfunded </w:t>
      </w:r>
      <w:r w:rsidR="00D36493" w:rsidRPr="008B118F">
        <w:rPr>
          <w:sz w:val="22"/>
          <w:szCs w:val="22"/>
        </w:rPr>
        <w:t xml:space="preserve">liabilities totaled </w:t>
      </w:r>
      <w:r w:rsidR="00D36493" w:rsidRPr="008B118F">
        <w:rPr>
          <w:b/>
          <w:bCs/>
          <w:sz w:val="22"/>
          <w:szCs w:val="22"/>
        </w:rPr>
        <w:t>$123 trillion</w:t>
      </w:r>
      <w:r w:rsidR="00D36493" w:rsidRPr="008B118F">
        <w:rPr>
          <w:sz w:val="22"/>
          <w:szCs w:val="22"/>
        </w:rPr>
        <w:t>, an amount that dwarfs the current $27.6 trillion federal debt held by the public.</w:t>
      </w:r>
      <w:r w:rsidR="00696412" w:rsidRPr="008B118F">
        <w:rPr>
          <w:sz w:val="22"/>
          <w:szCs w:val="22"/>
        </w:rPr>
        <w:t xml:space="preserve">  </w:t>
      </w:r>
    </w:p>
    <w:p w14:paraId="2A9CBF82" w14:textId="77777777" w:rsidR="00D36493" w:rsidRPr="008B118F" w:rsidRDefault="00D36493" w:rsidP="00684A6B">
      <w:pPr>
        <w:rPr>
          <w:sz w:val="22"/>
          <w:szCs w:val="22"/>
        </w:rPr>
      </w:pPr>
    </w:p>
    <w:p w14:paraId="50CBFEE5" w14:textId="527B3D8E" w:rsidR="006E4380" w:rsidRPr="008B118F" w:rsidRDefault="00D36493" w:rsidP="00684A6B">
      <w:pPr>
        <w:rPr>
          <w:sz w:val="22"/>
          <w:szCs w:val="22"/>
        </w:rPr>
      </w:pPr>
      <w:r w:rsidRPr="008B118F">
        <w:rPr>
          <w:sz w:val="22"/>
          <w:szCs w:val="22"/>
        </w:rPr>
        <w:t xml:space="preserve">A sound economy and fiscal prudence are necessary for </w:t>
      </w:r>
      <w:r w:rsidR="006E4380" w:rsidRPr="008B118F">
        <w:rPr>
          <w:sz w:val="22"/>
          <w:szCs w:val="22"/>
        </w:rPr>
        <w:t xml:space="preserve">future fulfillment of </w:t>
      </w:r>
      <w:r w:rsidRPr="008B118F">
        <w:rPr>
          <w:sz w:val="22"/>
          <w:szCs w:val="22"/>
        </w:rPr>
        <w:t>all the responsibilities of our federal government.  Without them, the government will not be able to ensure our international security</w:t>
      </w:r>
      <w:r w:rsidR="00696412" w:rsidRPr="008B118F">
        <w:rPr>
          <w:sz w:val="22"/>
          <w:szCs w:val="22"/>
        </w:rPr>
        <w:t xml:space="preserve">, social safety nets, </w:t>
      </w:r>
      <w:r w:rsidR="006E4380" w:rsidRPr="008B118F">
        <w:rPr>
          <w:sz w:val="22"/>
          <w:szCs w:val="22"/>
        </w:rPr>
        <w:t>S</w:t>
      </w:r>
      <w:r w:rsidR="00696412" w:rsidRPr="008B118F">
        <w:rPr>
          <w:sz w:val="22"/>
          <w:szCs w:val="22"/>
        </w:rPr>
        <w:t xml:space="preserve">ocial </w:t>
      </w:r>
      <w:r w:rsidR="006E4380" w:rsidRPr="008B118F">
        <w:rPr>
          <w:sz w:val="22"/>
          <w:szCs w:val="22"/>
        </w:rPr>
        <w:t>S</w:t>
      </w:r>
      <w:r w:rsidR="00696412" w:rsidRPr="008B118F">
        <w:rPr>
          <w:sz w:val="22"/>
          <w:szCs w:val="22"/>
        </w:rPr>
        <w:t>ecurity, Medicare and other medical programs,  global warming mitigation, and everything else.  We are deceiving ourselves to assume that these monies will appear out of nowhere!</w:t>
      </w:r>
      <w:r w:rsidR="005F0A76" w:rsidRPr="008B118F">
        <w:rPr>
          <w:sz w:val="22"/>
          <w:szCs w:val="22"/>
        </w:rPr>
        <w:t xml:space="preserve">  </w:t>
      </w:r>
      <w:r w:rsidR="00751E24" w:rsidRPr="008B118F">
        <w:rPr>
          <w:sz w:val="22"/>
          <w:szCs w:val="22"/>
        </w:rPr>
        <w:t>Ultimately,</w:t>
      </w:r>
      <w:r w:rsidR="005F0A76" w:rsidRPr="008B118F">
        <w:rPr>
          <w:sz w:val="22"/>
          <w:szCs w:val="22"/>
        </w:rPr>
        <w:t xml:space="preserve"> lenders will </w:t>
      </w:r>
      <w:r w:rsidR="00DA4226" w:rsidRPr="008B118F">
        <w:rPr>
          <w:sz w:val="22"/>
          <w:szCs w:val="22"/>
        </w:rPr>
        <w:t>require exorbitant interest rates causing our spending on interest to crowd out important programs</w:t>
      </w:r>
      <w:r w:rsidR="008158E7">
        <w:rPr>
          <w:sz w:val="22"/>
          <w:szCs w:val="22"/>
        </w:rPr>
        <w:t xml:space="preserve">. </w:t>
      </w:r>
      <w:r w:rsidR="00DA4226">
        <w:rPr>
          <w:sz w:val="22"/>
          <w:szCs w:val="22"/>
        </w:rPr>
        <w:t xml:space="preserve"> </w:t>
      </w:r>
      <w:r w:rsidR="008158E7">
        <w:rPr>
          <w:sz w:val="22"/>
          <w:szCs w:val="22"/>
        </w:rPr>
        <w:t>O</w:t>
      </w:r>
      <w:r w:rsidR="00DA4226">
        <w:rPr>
          <w:sz w:val="22"/>
          <w:szCs w:val="22"/>
        </w:rPr>
        <w:t>r refuse to</w:t>
      </w:r>
      <w:r w:rsidR="005F0A76" w:rsidRPr="008B118F">
        <w:rPr>
          <w:sz w:val="22"/>
          <w:szCs w:val="22"/>
        </w:rPr>
        <w:t xml:space="preserve"> buy our treasure bonds.</w:t>
      </w:r>
    </w:p>
    <w:p w14:paraId="0834B23A" w14:textId="77777777" w:rsidR="006E4380" w:rsidRPr="008B118F" w:rsidRDefault="006E4380" w:rsidP="00684A6B">
      <w:pPr>
        <w:rPr>
          <w:sz w:val="22"/>
          <w:szCs w:val="22"/>
        </w:rPr>
      </w:pPr>
    </w:p>
    <w:p w14:paraId="488E1FBE" w14:textId="0AD4F82D" w:rsidR="006E4380" w:rsidRPr="008B118F" w:rsidRDefault="009A53A0" w:rsidP="00684A6B">
      <w:pPr>
        <w:rPr>
          <w:sz w:val="22"/>
          <w:szCs w:val="22"/>
        </w:rPr>
      </w:pPr>
      <w:r w:rsidRPr="00B501B0">
        <w:rPr>
          <w:b/>
          <w:bCs/>
          <w:color w:val="C00000"/>
          <w:sz w:val="28"/>
          <w:szCs w:val="28"/>
        </w:rPr>
        <w:t>OBJECTIVE</w:t>
      </w:r>
      <w:r w:rsidRPr="001567F9">
        <w:rPr>
          <w:b/>
          <w:bCs/>
          <w:color w:val="C00000"/>
          <w:sz w:val="22"/>
          <w:szCs w:val="22"/>
        </w:rPr>
        <w:t>:</w:t>
      </w:r>
      <w:r w:rsidRPr="008B118F">
        <w:rPr>
          <w:b/>
          <w:bCs/>
          <w:sz w:val="22"/>
          <w:szCs w:val="22"/>
        </w:rPr>
        <w:t xml:space="preserve">  </w:t>
      </w:r>
      <w:r w:rsidR="008158E7">
        <w:rPr>
          <w:sz w:val="22"/>
          <w:szCs w:val="22"/>
        </w:rPr>
        <w:t>P</w:t>
      </w:r>
      <w:r w:rsidRPr="008B118F">
        <w:rPr>
          <w:sz w:val="22"/>
          <w:szCs w:val="22"/>
        </w:rPr>
        <w:t>ut the U.S. government’s fiscal programs on a prudent course</w:t>
      </w:r>
      <w:r w:rsidR="008158E7">
        <w:rPr>
          <w:sz w:val="22"/>
          <w:szCs w:val="22"/>
        </w:rPr>
        <w:t>.</w:t>
      </w:r>
    </w:p>
    <w:p w14:paraId="215D2AE2" w14:textId="77777777" w:rsidR="006E4380" w:rsidRPr="008B118F" w:rsidRDefault="006E4380" w:rsidP="00684A6B">
      <w:pPr>
        <w:rPr>
          <w:sz w:val="22"/>
          <w:szCs w:val="22"/>
        </w:rPr>
      </w:pPr>
    </w:p>
    <w:p w14:paraId="51C037AE" w14:textId="4B72BF3B" w:rsidR="00D81B7D" w:rsidRPr="008B118F" w:rsidRDefault="008158E7" w:rsidP="00684A6B">
      <w:pPr>
        <w:rPr>
          <w:sz w:val="22"/>
          <w:szCs w:val="22"/>
        </w:rPr>
      </w:pPr>
      <w:r>
        <w:rPr>
          <w:b/>
          <w:bCs/>
          <w:color w:val="C00000"/>
          <w:sz w:val="28"/>
          <w:szCs w:val="28"/>
        </w:rPr>
        <w:t>MEANS</w:t>
      </w:r>
      <w:r w:rsidR="00D81B7D" w:rsidRPr="001567F9">
        <w:rPr>
          <w:b/>
          <w:bCs/>
          <w:color w:val="C00000"/>
          <w:sz w:val="22"/>
          <w:szCs w:val="22"/>
        </w:rPr>
        <w:t>:</w:t>
      </w:r>
      <w:r w:rsidR="00D81B7D" w:rsidRPr="008B118F">
        <w:rPr>
          <w:sz w:val="22"/>
          <w:szCs w:val="22"/>
        </w:rPr>
        <w:t xml:space="preserve">  </w:t>
      </w:r>
      <w:r w:rsidRPr="008158E7">
        <w:rPr>
          <w:b/>
          <w:bCs/>
          <w:sz w:val="22"/>
          <w:szCs w:val="22"/>
        </w:rPr>
        <w:t>Establish a Congressional Commission</w:t>
      </w:r>
      <w:r>
        <w:rPr>
          <w:sz w:val="22"/>
          <w:szCs w:val="22"/>
        </w:rPr>
        <w:t xml:space="preserve">.  </w:t>
      </w:r>
      <w:r w:rsidR="00D81B7D" w:rsidRPr="008B118F">
        <w:rPr>
          <w:sz w:val="22"/>
          <w:szCs w:val="22"/>
        </w:rPr>
        <w:t xml:space="preserve">Congress has a duty to act.  Instead, particularly in recent years, it has </w:t>
      </w:r>
      <w:r w:rsidR="007F6FFC" w:rsidRPr="008B118F">
        <w:rPr>
          <w:sz w:val="22"/>
          <w:szCs w:val="22"/>
        </w:rPr>
        <w:t xml:space="preserve">shirked its responsibility, choosing to pretend that the federal government can borrow money </w:t>
      </w:r>
      <w:r w:rsidR="00AB28E7">
        <w:rPr>
          <w:sz w:val="22"/>
          <w:szCs w:val="22"/>
        </w:rPr>
        <w:t>ad infinitum</w:t>
      </w:r>
      <w:r w:rsidR="007F6FFC" w:rsidRPr="008B118F">
        <w:rPr>
          <w:sz w:val="22"/>
          <w:szCs w:val="22"/>
        </w:rPr>
        <w:t>.  One never hears “can we afford this”?  This put</w:t>
      </w:r>
      <w:r w:rsidR="00733A4E">
        <w:rPr>
          <w:sz w:val="22"/>
          <w:szCs w:val="22"/>
        </w:rPr>
        <w:t>s</w:t>
      </w:r>
      <w:r w:rsidR="007F6FFC" w:rsidRPr="008B118F">
        <w:rPr>
          <w:sz w:val="22"/>
          <w:szCs w:val="22"/>
        </w:rPr>
        <w:t xml:space="preserve"> political parties and careers ahead of our </w:t>
      </w:r>
      <w:r w:rsidR="00C27D63">
        <w:rPr>
          <w:sz w:val="22"/>
          <w:szCs w:val="22"/>
        </w:rPr>
        <w:t xml:space="preserve">wonderful </w:t>
      </w:r>
      <w:r w:rsidR="007F6FFC" w:rsidRPr="008B118F">
        <w:rPr>
          <w:sz w:val="22"/>
          <w:szCs w:val="22"/>
        </w:rPr>
        <w:t>country</w:t>
      </w:r>
      <w:r w:rsidR="00733A4E">
        <w:rPr>
          <w:sz w:val="22"/>
          <w:szCs w:val="22"/>
        </w:rPr>
        <w:t>’s future</w:t>
      </w:r>
      <w:r w:rsidR="007F6FFC" w:rsidRPr="008B118F">
        <w:rPr>
          <w:sz w:val="22"/>
          <w:szCs w:val="22"/>
        </w:rPr>
        <w:t>.</w:t>
      </w:r>
    </w:p>
    <w:p w14:paraId="7A0CF5CF" w14:textId="77777777" w:rsidR="00CD214A" w:rsidRPr="008B118F" w:rsidRDefault="00CD214A" w:rsidP="00684A6B">
      <w:pPr>
        <w:rPr>
          <w:sz w:val="22"/>
          <w:szCs w:val="22"/>
        </w:rPr>
      </w:pPr>
    </w:p>
    <w:p w14:paraId="34628A73" w14:textId="6F549E1C" w:rsidR="006E4380" w:rsidRPr="008B118F" w:rsidRDefault="00CD214A" w:rsidP="00684A6B">
      <w:pPr>
        <w:rPr>
          <w:sz w:val="22"/>
          <w:szCs w:val="22"/>
        </w:rPr>
      </w:pPr>
      <w:r w:rsidRPr="008B118F">
        <w:rPr>
          <w:sz w:val="22"/>
          <w:szCs w:val="22"/>
        </w:rPr>
        <w:t xml:space="preserve">There is no doubt that solution(s) will cause citizens </w:t>
      </w:r>
      <w:r w:rsidR="008772B2" w:rsidRPr="008B118F">
        <w:rPr>
          <w:sz w:val="22"/>
          <w:szCs w:val="22"/>
        </w:rPr>
        <w:t>the pain</w:t>
      </w:r>
      <w:r w:rsidRPr="008B118F">
        <w:rPr>
          <w:sz w:val="22"/>
          <w:szCs w:val="22"/>
        </w:rPr>
        <w:t xml:space="preserve"> of withdrawal.  </w:t>
      </w:r>
      <w:r w:rsidR="007F6FFC" w:rsidRPr="008B118F">
        <w:rPr>
          <w:sz w:val="22"/>
          <w:szCs w:val="22"/>
        </w:rPr>
        <w:t xml:space="preserve">How </w:t>
      </w:r>
      <w:r w:rsidR="00ED7B03" w:rsidRPr="008B118F">
        <w:rPr>
          <w:sz w:val="22"/>
          <w:szCs w:val="22"/>
        </w:rPr>
        <w:t>do</w:t>
      </w:r>
      <w:r w:rsidR="007F6FFC" w:rsidRPr="008B118F">
        <w:rPr>
          <w:sz w:val="22"/>
          <w:szCs w:val="22"/>
        </w:rPr>
        <w:t xml:space="preserve"> we </w:t>
      </w:r>
      <w:r w:rsidRPr="008B118F">
        <w:rPr>
          <w:sz w:val="22"/>
          <w:szCs w:val="22"/>
        </w:rPr>
        <w:t xml:space="preserve">delineate a solution in a way that neither political party </w:t>
      </w:r>
      <w:r w:rsidR="00404732" w:rsidRPr="008B118F">
        <w:rPr>
          <w:sz w:val="22"/>
          <w:szCs w:val="22"/>
        </w:rPr>
        <w:t xml:space="preserve">receives a disproportionate blame?  </w:t>
      </w:r>
      <w:r w:rsidR="00ED7B03" w:rsidRPr="008B118F">
        <w:rPr>
          <w:sz w:val="22"/>
          <w:szCs w:val="22"/>
        </w:rPr>
        <w:t xml:space="preserve">Answer: Use a </w:t>
      </w:r>
      <w:r w:rsidR="00ED7B03" w:rsidRPr="00DA20F4">
        <w:rPr>
          <w:b/>
          <w:bCs/>
          <w:sz w:val="22"/>
          <w:szCs w:val="22"/>
        </w:rPr>
        <w:t>Congressional Commission</w:t>
      </w:r>
      <w:r w:rsidR="00ED7B03" w:rsidRPr="008B118F">
        <w:rPr>
          <w:sz w:val="22"/>
          <w:szCs w:val="22"/>
        </w:rPr>
        <w:t>.</w:t>
      </w:r>
    </w:p>
    <w:p w14:paraId="0AC3A948" w14:textId="06C7706D" w:rsidR="00AD13DE" w:rsidRPr="008B118F" w:rsidRDefault="00F85842" w:rsidP="00AD13DE">
      <w:pPr>
        <w:pStyle w:val="NormalWeb"/>
        <w:shd w:val="clear" w:color="auto" w:fill="FFFFFF"/>
        <w:spacing w:before="0" w:beforeAutospacing="0" w:after="0" w:afterAutospacing="0"/>
        <w:ind w:left="720"/>
        <w:rPr>
          <w:color w:val="3E4040"/>
          <w:sz w:val="22"/>
          <w:szCs w:val="22"/>
        </w:rPr>
      </w:pPr>
      <w:r>
        <w:rPr>
          <w:color w:val="3E4040"/>
          <w:sz w:val="22"/>
          <w:szCs w:val="22"/>
        </w:rPr>
        <w:t xml:space="preserve">The Congressional Research Service </w:t>
      </w:r>
      <w:r w:rsidR="00AD13DE" w:rsidRPr="008B118F">
        <w:rPr>
          <w:b/>
          <w:bCs/>
          <w:i/>
          <w:iCs/>
          <w:color w:val="3E4040"/>
          <w:sz w:val="22"/>
          <w:szCs w:val="22"/>
        </w:rPr>
        <w:t>…defines a congressional commission as a multimember independent entity that (1) is established by Congress, (2) exists temporarily, (3) serves in an advisory capacity, (4) is appointed in whole or in part by Members of Congress, and (5) reports to Congress.”</w:t>
      </w:r>
    </w:p>
    <w:p w14:paraId="0F41E28F" w14:textId="77777777" w:rsidR="00AD13DE" w:rsidRPr="008B118F" w:rsidRDefault="00AD13DE" w:rsidP="00AD13DE">
      <w:pPr>
        <w:pStyle w:val="NormalWeb"/>
        <w:shd w:val="clear" w:color="auto" w:fill="FFFFFF"/>
        <w:spacing w:before="0" w:beforeAutospacing="0" w:after="0" w:afterAutospacing="0"/>
        <w:ind w:left="720"/>
        <w:rPr>
          <w:color w:val="3E4040"/>
          <w:sz w:val="22"/>
          <w:szCs w:val="22"/>
        </w:rPr>
      </w:pPr>
    </w:p>
    <w:p w14:paraId="6D9D52A6" w14:textId="0FF31CA2" w:rsidR="00AD13DE" w:rsidRPr="008B118F" w:rsidRDefault="00AD13DE" w:rsidP="00AD13DE">
      <w:pPr>
        <w:pStyle w:val="NormalWeb"/>
        <w:shd w:val="clear" w:color="auto" w:fill="FFFFFF"/>
        <w:spacing w:before="0" w:beforeAutospacing="0" w:after="0" w:afterAutospacing="0"/>
        <w:ind w:left="720"/>
        <w:rPr>
          <w:color w:val="3E4040"/>
          <w:sz w:val="22"/>
          <w:szCs w:val="22"/>
        </w:rPr>
      </w:pPr>
      <w:r w:rsidRPr="008B118F">
        <w:rPr>
          <w:color w:val="3E4040"/>
          <w:sz w:val="22"/>
          <w:szCs w:val="22"/>
        </w:rPr>
        <w:t xml:space="preserve">Throughout American history, Congress has found commissions to be useful entities in the legislative process. By establishing a commission, </w:t>
      </w:r>
      <w:r w:rsidRPr="008B118F">
        <w:rPr>
          <w:b/>
          <w:bCs/>
          <w:i/>
          <w:iCs/>
          <w:color w:val="3E4040"/>
          <w:sz w:val="22"/>
          <w:szCs w:val="22"/>
        </w:rPr>
        <w:t>Congress can potentially provide a highly visible forum for important issues and assemble greater expertise than may be readily available within the legislature. Commissions can allow for the examination of complex policy issues over a longer period and in greater depth than may be practical for legislators. Finally, the nonpartisan or bipartisan character of most congressional commissions may make their findings and recommendations more politically acceptable, both in Congress and among the public.</w:t>
      </w:r>
    </w:p>
    <w:p w14:paraId="3229DB02" w14:textId="77777777" w:rsidR="00AD13DE" w:rsidRPr="008B118F" w:rsidRDefault="00AD13DE" w:rsidP="00AD13DE">
      <w:pPr>
        <w:rPr>
          <w:sz w:val="22"/>
          <w:szCs w:val="22"/>
        </w:rPr>
      </w:pPr>
    </w:p>
    <w:p w14:paraId="7F95B33F" w14:textId="3912FB8F" w:rsidR="006F7FFA" w:rsidRPr="008B118F" w:rsidRDefault="00C64892" w:rsidP="00AD13DE">
      <w:pPr>
        <w:rPr>
          <w:sz w:val="22"/>
          <w:szCs w:val="22"/>
        </w:rPr>
      </w:pPr>
      <w:r w:rsidRPr="008B118F">
        <w:rPr>
          <w:sz w:val="22"/>
          <w:szCs w:val="22"/>
        </w:rPr>
        <w:t xml:space="preserve">The Congressional Commission </w:t>
      </w:r>
      <w:r w:rsidR="00AE42D2">
        <w:rPr>
          <w:sz w:val="22"/>
          <w:szCs w:val="22"/>
        </w:rPr>
        <w:t>will</w:t>
      </w:r>
      <w:r w:rsidRPr="008B118F">
        <w:rPr>
          <w:sz w:val="22"/>
          <w:szCs w:val="22"/>
        </w:rPr>
        <w:t xml:space="preserve"> be created by an act of Congress.  Bills existing in the House and Senate now (October 2024)</w:t>
      </w:r>
      <w:r w:rsidR="00AB28E7">
        <w:rPr>
          <w:sz w:val="22"/>
          <w:szCs w:val="22"/>
        </w:rPr>
        <w:t xml:space="preserve"> have some features worth consideration; see</w:t>
      </w:r>
      <w:r w:rsidRPr="008B118F">
        <w:rPr>
          <w:sz w:val="22"/>
          <w:szCs w:val="22"/>
        </w:rPr>
        <w:t xml:space="preserve"> </w:t>
      </w:r>
      <w:bookmarkStart w:id="0" w:name="_Hlk180422391"/>
      <w:r w:rsidRPr="008B118F">
        <w:rPr>
          <w:sz w:val="22"/>
          <w:szCs w:val="22"/>
        </w:rPr>
        <w:t>H.R. 5779, the Fiscal Commission Act of 2023</w:t>
      </w:r>
      <w:bookmarkEnd w:id="0"/>
      <w:r w:rsidRPr="008B118F">
        <w:rPr>
          <w:sz w:val="22"/>
          <w:szCs w:val="22"/>
        </w:rPr>
        <w:t>.</w:t>
      </w:r>
    </w:p>
    <w:p w14:paraId="6492C28D" w14:textId="77777777" w:rsidR="00C4122C" w:rsidRPr="008B118F" w:rsidRDefault="00C4122C" w:rsidP="00AD13DE">
      <w:pPr>
        <w:rPr>
          <w:sz w:val="22"/>
          <w:szCs w:val="22"/>
        </w:rPr>
      </w:pPr>
    </w:p>
    <w:p w14:paraId="43D0BE5D" w14:textId="431A2A04" w:rsidR="00C4122C" w:rsidRPr="008B118F" w:rsidRDefault="00C4122C" w:rsidP="00C4122C">
      <w:pPr>
        <w:rPr>
          <w:sz w:val="22"/>
          <w:szCs w:val="22"/>
        </w:rPr>
      </w:pPr>
      <w:r w:rsidRPr="008B118F">
        <w:rPr>
          <w:sz w:val="22"/>
          <w:szCs w:val="22"/>
        </w:rPr>
        <w:t>The legislation to create the Congressional Commission should include:</w:t>
      </w:r>
    </w:p>
    <w:p w14:paraId="0948D12A" w14:textId="0B3FF214"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Staff</w:t>
      </w:r>
      <w:r w:rsidR="008C5C33" w:rsidRPr="008B118F">
        <w:rPr>
          <w:rFonts w:eastAsia="Times New Roman"/>
          <w:sz w:val="22"/>
          <w:szCs w:val="22"/>
        </w:rPr>
        <w:t>ing</w:t>
      </w:r>
      <w:r w:rsidRPr="008B118F">
        <w:rPr>
          <w:rFonts w:eastAsia="Times New Roman"/>
          <w:sz w:val="22"/>
          <w:szCs w:val="22"/>
        </w:rPr>
        <w:t xml:space="preserve"> by outside experts to mitigate the pressures from political parties and careerism</w:t>
      </w:r>
    </w:p>
    <w:p w14:paraId="498CF506" w14:textId="53E68854"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Tackl</w:t>
      </w:r>
      <w:r w:rsidR="008C5C33" w:rsidRPr="008B118F">
        <w:rPr>
          <w:rFonts w:eastAsia="Times New Roman"/>
          <w:sz w:val="22"/>
          <w:szCs w:val="22"/>
        </w:rPr>
        <w:t xml:space="preserve">ing </w:t>
      </w:r>
      <w:r w:rsidRPr="008B118F">
        <w:rPr>
          <w:rFonts w:eastAsia="Times New Roman"/>
          <w:sz w:val="22"/>
          <w:szCs w:val="22"/>
        </w:rPr>
        <w:t xml:space="preserve">the debt issue with a clear written set of short, medium, and long-range (decades) </w:t>
      </w:r>
      <w:r w:rsidR="00DA20F4">
        <w:rPr>
          <w:rFonts w:eastAsia="Times New Roman"/>
          <w:sz w:val="22"/>
          <w:szCs w:val="22"/>
        </w:rPr>
        <w:t xml:space="preserve">goals </w:t>
      </w:r>
      <w:r w:rsidRPr="008B118F">
        <w:rPr>
          <w:rFonts w:eastAsia="Times New Roman"/>
          <w:sz w:val="22"/>
          <w:szCs w:val="22"/>
        </w:rPr>
        <w:t>to stabilize</w:t>
      </w:r>
      <w:r w:rsidR="00CD186E">
        <w:rPr>
          <w:rFonts w:eastAsia="Times New Roman"/>
          <w:sz w:val="22"/>
          <w:szCs w:val="22"/>
        </w:rPr>
        <w:t xml:space="preserve"> the </w:t>
      </w:r>
      <w:r w:rsidRPr="008B118F">
        <w:rPr>
          <w:rFonts w:eastAsia="Times New Roman"/>
          <w:sz w:val="22"/>
          <w:szCs w:val="22"/>
        </w:rPr>
        <w:t xml:space="preserve"> </w:t>
      </w:r>
      <w:r w:rsidR="00CD186E">
        <w:rPr>
          <w:sz w:val="22"/>
          <w:szCs w:val="22"/>
        </w:rPr>
        <w:t>f</w:t>
      </w:r>
      <w:r w:rsidR="003A1841" w:rsidRPr="008B118F">
        <w:rPr>
          <w:sz w:val="22"/>
          <w:szCs w:val="22"/>
        </w:rPr>
        <w:t xml:space="preserve">ederal-debt-held-by-the-public/GDP </w:t>
      </w:r>
      <w:r w:rsidRPr="008B118F">
        <w:rPr>
          <w:rFonts w:eastAsia="Times New Roman"/>
          <w:sz w:val="22"/>
          <w:szCs w:val="22"/>
        </w:rPr>
        <w:t>ratio at a prudent level</w:t>
      </w:r>
    </w:p>
    <w:p w14:paraId="3FA0CCEF" w14:textId="4E8560B7" w:rsidR="00C4122C" w:rsidRPr="008B118F" w:rsidRDefault="00B84268" w:rsidP="00AB3A9F">
      <w:pPr>
        <w:pStyle w:val="ListParagraph"/>
        <w:numPr>
          <w:ilvl w:val="0"/>
          <w:numId w:val="7"/>
        </w:numPr>
        <w:spacing w:line="240" w:lineRule="auto"/>
        <w:contextualSpacing w:val="0"/>
        <w:rPr>
          <w:rFonts w:eastAsia="Times New Roman"/>
          <w:sz w:val="22"/>
          <w:szCs w:val="22"/>
        </w:rPr>
      </w:pPr>
      <w:r>
        <w:rPr>
          <w:rFonts w:eastAsia="Times New Roman"/>
          <w:sz w:val="22"/>
          <w:szCs w:val="22"/>
        </w:rPr>
        <w:t>Documenting the</w:t>
      </w:r>
      <w:r w:rsidR="00C4122C" w:rsidRPr="008B118F">
        <w:rPr>
          <w:rFonts w:eastAsia="Times New Roman"/>
          <w:sz w:val="22"/>
          <w:szCs w:val="22"/>
        </w:rPr>
        <w:t xml:space="preserve"> logic, reasoning, facts, and data </w:t>
      </w:r>
      <w:r>
        <w:rPr>
          <w:rFonts w:eastAsia="Times New Roman"/>
          <w:sz w:val="22"/>
          <w:szCs w:val="22"/>
        </w:rPr>
        <w:t xml:space="preserve">of </w:t>
      </w:r>
      <w:r w:rsidR="00C4122C" w:rsidRPr="008B118F">
        <w:rPr>
          <w:rFonts w:eastAsia="Times New Roman"/>
          <w:sz w:val="22"/>
          <w:szCs w:val="22"/>
        </w:rPr>
        <w:t>the Commission’s recommended plan/legislation</w:t>
      </w:r>
    </w:p>
    <w:p w14:paraId="16E2B9EE" w14:textId="128AAE2A" w:rsidR="00C4122C" w:rsidRPr="008B118F" w:rsidRDefault="00C777D0" w:rsidP="00AB3A9F">
      <w:pPr>
        <w:pStyle w:val="ListParagraph"/>
        <w:numPr>
          <w:ilvl w:val="0"/>
          <w:numId w:val="7"/>
        </w:numPr>
        <w:spacing w:line="240" w:lineRule="auto"/>
        <w:contextualSpacing w:val="0"/>
        <w:rPr>
          <w:rFonts w:eastAsia="Times New Roman"/>
          <w:sz w:val="22"/>
          <w:szCs w:val="22"/>
        </w:rPr>
      </w:pPr>
      <w:r>
        <w:rPr>
          <w:rFonts w:eastAsia="Times New Roman"/>
          <w:sz w:val="22"/>
          <w:szCs w:val="22"/>
        </w:rPr>
        <w:t>Creating a plan with</w:t>
      </w:r>
      <w:r w:rsidR="00C4122C" w:rsidRPr="008B118F">
        <w:rPr>
          <w:rFonts w:eastAsia="Times New Roman"/>
          <w:sz w:val="22"/>
          <w:szCs w:val="22"/>
        </w:rPr>
        <w:t xml:space="preserve"> an aggressive and fixed schedule beginning as soon as practicable and phasing in changes</w:t>
      </w:r>
    </w:p>
    <w:p w14:paraId="0AA1B8F1" w14:textId="4C07C07B"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Mandat</w:t>
      </w:r>
      <w:r w:rsidR="008C5C33" w:rsidRPr="008B118F">
        <w:rPr>
          <w:rFonts w:eastAsia="Times New Roman"/>
          <w:sz w:val="22"/>
          <w:szCs w:val="22"/>
        </w:rPr>
        <w:t>ing</w:t>
      </w:r>
      <w:r w:rsidRPr="008B118F">
        <w:rPr>
          <w:rFonts w:eastAsia="Times New Roman"/>
          <w:sz w:val="22"/>
          <w:szCs w:val="22"/>
        </w:rPr>
        <w:t xml:space="preserve"> prompt </w:t>
      </w:r>
      <w:r w:rsidR="00FE69E2">
        <w:rPr>
          <w:rFonts w:eastAsia="Times New Roman"/>
          <w:sz w:val="22"/>
          <w:szCs w:val="22"/>
        </w:rPr>
        <w:t xml:space="preserve">Commission </w:t>
      </w:r>
      <w:r w:rsidRPr="008B118F">
        <w:rPr>
          <w:rFonts w:eastAsia="Times New Roman"/>
          <w:sz w:val="22"/>
          <w:szCs w:val="22"/>
        </w:rPr>
        <w:t>access to sources of needed data, information, projections, etc.</w:t>
      </w:r>
    </w:p>
    <w:p w14:paraId="7940AA72" w14:textId="7EE29651"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lastRenderedPageBreak/>
        <w:t>Provid</w:t>
      </w:r>
      <w:r w:rsidR="008C5C33" w:rsidRPr="008B118F">
        <w:rPr>
          <w:rFonts w:eastAsia="Times New Roman"/>
          <w:sz w:val="22"/>
          <w:szCs w:val="22"/>
        </w:rPr>
        <w:t>ing</w:t>
      </w:r>
      <w:r w:rsidRPr="008B118F">
        <w:rPr>
          <w:rFonts w:eastAsia="Times New Roman"/>
          <w:sz w:val="22"/>
          <w:szCs w:val="22"/>
        </w:rPr>
        <w:t xml:space="preserve"> language ensuring the organization, funding, staffing, and other necessary administrative </w:t>
      </w:r>
      <w:r w:rsidR="00B84268">
        <w:rPr>
          <w:rFonts w:eastAsia="Times New Roman"/>
          <w:sz w:val="22"/>
          <w:szCs w:val="22"/>
        </w:rPr>
        <w:t>needs</w:t>
      </w:r>
      <w:r w:rsidRPr="008B118F">
        <w:rPr>
          <w:rFonts w:eastAsia="Times New Roman"/>
          <w:sz w:val="22"/>
          <w:szCs w:val="22"/>
        </w:rPr>
        <w:t xml:space="preserve"> will be readily available to the Commission</w:t>
      </w:r>
    </w:p>
    <w:p w14:paraId="34D64A5E" w14:textId="30B51ABC" w:rsidR="00C4122C" w:rsidRPr="008B118F" w:rsidRDefault="008C5C33"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Requiring</w:t>
      </w:r>
      <w:r w:rsidR="00C4122C" w:rsidRPr="008B118F">
        <w:rPr>
          <w:rFonts w:eastAsia="Times New Roman"/>
          <w:sz w:val="22"/>
          <w:szCs w:val="22"/>
        </w:rPr>
        <w:t xml:space="preserve"> that all income and spending policies </w:t>
      </w:r>
      <w:r w:rsidR="007C5ECF">
        <w:rPr>
          <w:rFonts w:eastAsia="Times New Roman"/>
          <w:sz w:val="22"/>
          <w:szCs w:val="22"/>
        </w:rPr>
        <w:t>be</w:t>
      </w:r>
      <w:r w:rsidR="00C4122C" w:rsidRPr="008B118F">
        <w:rPr>
          <w:rFonts w:eastAsia="Times New Roman"/>
          <w:sz w:val="22"/>
          <w:szCs w:val="22"/>
        </w:rPr>
        <w:t xml:space="preserve"> on the table</w:t>
      </w:r>
    </w:p>
    <w:p w14:paraId="1BEFD476" w14:textId="148E7EE6"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Plan</w:t>
      </w:r>
      <w:r w:rsidR="008C5C33" w:rsidRPr="008B118F">
        <w:rPr>
          <w:rFonts w:eastAsia="Times New Roman"/>
          <w:sz w:val="22"/>
          <w:szCs w:val="22"/>
        </w:rPr>
        <w:t>ning</w:t>
      </w:r>
      <w:r w:rsidRPr="008B118F">
        <w:rPr>
          <w:rFonts w:eastAsia="Times New Roman"/>
          <w:sz w:val="22"/>
          <w:szCs w:val="22"/>
        </w:rPr>
        <w:t xml:space="preserve"> tax and spending </w:t>
      </w:r>
      <w:r w:rsidR="00F83344">
        <w:rPr>
          <w:rFonts w:eastAsia="Times New Roman"/>
          <w:sz w:val="22"/>
          <w:szCs w:val="22"/>
        </w:rPr>
        <w:t>policies</w:t>
      </w:r>
      <w:r w:rsidR="00C777D0">
        <w:rPr>
          <w:rFonts w:eastAsia="Times New Roman"/>
          <w:sz w:val="22"/>
          <w:szCs w:val="22"/>
        </w:rPr>
        <w:t xml:space="preserve"> </w:t>
      </w:r>
      <w:r w:rsidRPr="008B118F">
        <w:rPr>
          <w:rFonts w:eastAsia="Times New Roman"/>
          <w:sz w:val="22"/>
          <w:szCs w:val="22"/>
        </w:rPr>
        <w:t xml:space="preserve">that </w:t>
      </w:r>
      <w:r w:rsidR="008C5C33" w:rsidRPr="008B118F">
        <w:rPr>
          <w:rFonts w:eastAsia="Times New Roman"/>
          <w:sz w:val="22"/>
          <w:szCs w:val="22"/>
        </w:rPr>
        <w:t>will not</w:t>
      </w:r>
      <w:r w:rsidRPr="008B118F">
        <w:rPr>
          <w:rFonts w:eastAsia="Times New Roman"/>
          <w:sz w:val="22"/>
          <w:szCs w:val="22"/>
        </w:rPr>
        <w:t xml:space="preserve"> do serious harm to those unable to </w:t>
      </w:r>
      <w:r w:rsidR="00F83344">
        <w:rPr>
          <w:rFonts w:eastAsia="Times New Roman"/>
          <w:sz w:val="22"/>
          <w:szCs w:val="22"/>
        </w:rPr>
        <w:t>suffer</w:t>
      </w:r>
      <w:r w:rsidRPr="008B118F">
        <w:rPr>
          <w:rFonts w:eastAsia="Times New Roman"/>
          <w:sz w:val="22"/>
          <w:szCs w:val="22"/>
        </w:rPr>
        <w:t xml:space="preserve"> big financial </w:t>
      </w:r>
      <w:r w:rsidR="00C777D0">
        <w:rPr>
          <w:rFonts w:eastAsia="Times New Roman"/>
          <w:sz w:val="22"/>
          <w:szCs w:val="22"/>
        </w:rPr>
        <w:t>burdens</w:t>
      </w:r>
    </w:p>
    <w:p w14:paraId="5AB68450" w14:textId="1119AD63" w:rsidR="00C4122C" w:rsidRPr="008B118F" w:rsidRDefault="00153DD8" w:rsidP="00AB3A9F">
      <w:pPr>
        <w:pStyle w:val="ListParagraph"/>
        <w:numPr>
          <w:ilvl w:val="0"/>
          <w:numId w:val="7"/>
        </w:numPr>
        <w:spacing w:line="240" w:lineRule="auto"/>
        <w:contextualSpacing w:val="0"/>
        <w:rPr>
          <w:rFonts w:eastAsia="Times New Roman"/>
          <w:sz w:val="22"/>
          <w:szCs w:val="22"/>
        </w:rPr>
      </w:pPr>
      <w:r>
        <w:rPr>
          <w:rFonts w:eastAsia="Times New Roman"/>
          <w:sz w:val="22"/>
          <w:szCs w:val="22"/>
        </w:rPr>
        <w:t>Preventing Congress from using</w:t>
      </w:r>
      <w:r w:rsidR="00C4122C" w:rsidRPr="008B118F">
        <w:rPr>
          <w:rFonts w:eastAsia="Times New Roman"/>
          <w:sz w:val="22"/>
          <w:szCs w:val="22"/>
        </w:rPr>
        <w:t xml:space="preserve"> procedural votes or other tactics </w:t>
      </w:r>
      <w:r>
        <w:rPr>
          <w:rFonts w:eastAsia="Times New Roman"/>
          <w:sz w:val="22"/>
          <w:szCs w:val="22"/>
        </w:rPr>
        <w:t>to</w:t>
      </w:r>
      <w:r w:rsidR="00C4122C" w:rsidRPr="008B118F">
        <w:rPr>
          <w:rFonts w:eastAsia="Times New Roman"/>
          <w:sz w:val="22"/>
          <w:szCs w:val="22"/>
        </w:rPr>
        <w:t xml:space="preserve"> block</w:t>
      </w:r>
      <w:r>
        <w:rPr>
          <w:rFonts w:eastAsia="Times New Roman"/>
          <w:sz w:val="22"/>
          <w:szCs w:val="22"/>
        </w:rPr>
        <w:t xml:space="preserve"> or delay</w:t>
      </w:r>
      <w:r w:rsidR="00C4122C" w:rsidRPr="008B118F">
        <w:rPr>
          <w:rFonts w:eastAsia="Times New Roman"/>
          <w:sz w:val="22"/>
          <w:szCs w:val="22"/>
        </w:rPr>
        <w:t xml:space="preserve"> a final congressional vote on </w:t>
      </w:r>
      <w:r>
        <w:rPr>
          <w:rFonts w:eastAsia="Times New Roman"/>
          <w:sz w:val="22"/>
          <w:szCs w:val="22"/>
        </w:rPr>
        <w:t xml:space="preserve">the </w:t>
      </w:r>
      <w:r w:rsidR="00C4122C" w:rsidRPr="008B118F">
        <w:rPr>
          <w:rFonts w:eastAsia="Times New Roman"/>
          <w:sz w:val="22"/>
          <w:szCs w:val="22"/>
        </w:rPr>
        <w:t>proposed legislation</w:t>
      </w:r>
    </w:p>
    <w:p w14:paraId="26FEDBE9" w14:textId="377AA49F" w:rsidR="00C4122C" w:rsidRPr="008B118F" w:rsidRDefault="00C4122C" w:rsidP="00AB3A9F">
      <w:pPr>
        <w:pStyle w:val="ListParagraph"/>
        <w:numPr>
          <w:ilvl w:val="0"/>
          <w:numId w:val="7"/>
        </w:numPr>
        <w:spacing w:line="240" w:lineRule="auto"/>
        <w:contextualSpacing w:val="0"/>
        <w:rPr>
          <w:rFonts w:eastAsia="Times New Roman"/>
          <w:sz w:val="22"/>
          <w:szCs w:val="22"/>
        </w:rPr>
      </w:pPr>
      <w:r w:rsidRPr="008B118F">
        <w:rPr>
          <w:rFonts w:eastAsia="Times New Roman"/>
          <w:sz w:val="22"/>
          <w:szCs w:val="22"/>
        </w:rPr>
        <w:t>Requir</w:t>
      </w:r>
      <w:r w:rsidR="008C5C33" w:rsidRPr="008B118F">
        <w:rPr>
          <w:rFonts w:eastAsia="Times New Roman"/>
          <w:sz w:val="22"/>
          <w:szCs w:val="22"/>
        </w:rPr>
        <w:t>ing</w:t>
      </w:r>
      <w:r w:rsidRPr="008B118F">
        <w:rPr>
          <w:rFonts w:eastAsia="Times New Roman"/>
          <w:sz w:val="22"/>
          <w:szCs w:val="22"/>
        </w:rPr>
        <w:t xml:space="preserve"> </w:t>
      </w:r>
      <w:r w:rsidR="007C343A">
        <w:rPr>
          <w:rFonts w:eastAsia="Times New Roman"/>
          <w:sz w:val="22"/>
          <w:szCs w:val="22"/>
        </w:rPr>
        <w:t xml:space="preserve">a supermajority vote by the Commission to send its final report to Congress and a supermajority Congressional </w:t>
      </w:r>
      <w:r w:rsidR="00153DD8">
        <w:rPr>
          <w:rFonts w:eastAsia="Times New Roman"/>
          <w:sz w:val="22"/>
          <w:szCs w:val="22"/>
        </w:rPr>
        <w:t xml:space="preserve">yes-or-no </w:t>
      </w:r>
      <w:r w:rsidR="007C343A">
        <w:rPr>
          <w:rFonts w:eastAsia="Times New Roman"/>
          <w:sz w:val="22"/>
          <w:szCs w:val="22"/>
        </w:rPr>
        <w:t>vote with no amendments on the proposed legislation.</w:t>
      </w:r>
    </w:p>
    <w:p w14:paraId="333315BC" w14:textId="77777777" w:rsidR="00D81B7D" w:rsidRPr="008B118F" w:rsidRDefault="00D81B7D" w:rsidP="00684A6B">
      <w:pPr>
        <w:rPr>
          <w:sz w:val="22"/>
          <w:szCs w:val="22"/>
        </w:rPr>
      </w:pPr>
    </w:p>
    <w:p w14:paraId="227452AB" w14:textId="67FDB2D6" w:rsidR="00D81B7D" w:rsidRPr="008B118F" w:rsidRDefault="00153DD8" w:rsidP="00684A6B">
      <w:pPr>
        <w:rPr>
          <w:sz w:val="22"/>
          <w:szCs w:val="22"/>
        </w:rPr>
      </w:pPr>
      <w:r>
        <w:rPr>
          <w:sz w:val="22"/>
          <w:szCs w:val="22"/>
        </w:rPr>
        <w:t>R</w:t>
      </w:r>
      <w:r w:rsidR="00C64892" w:rsidRPr="008B118F">
        <w:rPr>
          <w:sz w:val="22"/>
          <w:szCs w:val="22"/>
        </w:rPr>
        <w:t>elevant to this discussion is the work of Brian R</w:t>
      </w:r>
      <w:r w:rsidR="00512863" w:rsidRPr="008B118F">
        <w:rPr>
          <w:sz w:val="22"/>
          <w:szCs w:val="22"/>
        </w:rPr>
        <w:t>ie</w:t>
      </w:r>
      <w:r w:rsidR="00C64892" w:rsidRPr="008B118F">
        <w:rPr>
          <w:sz w:val="22"/>
          <w:szCs w:val="22"/>
        </w:rPr>
        <w:t>dl</w:t>
      </w:r>
      <w:r w:rsidR="007B6436" w:rsidRPr="008B118F">
        <w:rPr>
          <w:sz w:val="22"/>
          <w:szCs w:val="22"/>
        </w:rPr>
        <w:t>, senior fellow</w:t>
      </w:r>
      <w:r w:rsidR="00C64892" w:rsidRPr="008B118F">
        <w:rPr>
          <w:sz w:val="22"/>
          <w:szCs w:val="22"/>
        </w:rPr>
        <w:t xml:space="preserve"> of the Manhattan Institute.</w:t>
      </w:r>
      <w:r w:rsidR="007B6436" w:rsidRPr="008B118F">
        <w:rPr>
          <w:sz w:val="22"/>
          <w:szCs w:val="22"/>
        </w:rPr>
        <w:t xml:space="preserve">  </w:t>
      </w:r>
      <w:r w:rsidR="00AB3A9F">
        <w:rPr>
          <w:sz w:val="22"/>
          <w:szCs w:val="22"/>
        </w:rPr>
        <w:t>His</w:t>
      </w:r>
      <w:r w:rsidR="007B6436" w:rsidRPr="008B118F">
        <w:rPr>
          <w:sz w:val="22"/>
          <w:szCs w:val="22"/>
        </w:rPr>
        <w:t xml:space="preserve"> report titled </w:t>
      </w:r>
      <w:r w:rsidR="007B6436" w:rsidRPr="008B118F">
        <w:rPr>
          <w:b/>
          <w:bCs/>
          <w:i/>
          <w:iCs/>
          <w:sz w:val="22"/>
          <w:szCs w:val="22"/>
        </w:rPr>
        <w:t>A Comprehensive Federal Budget Plan to Avert a Debt Crisis</w:t>
      </w:r>
      <w:r w:rsidR="007B6436" w:rsidRPr="008B118F">
        <w:rPr>
          <w:sz w:val="22"/>
          <w:szCs w:val="22"/>
        </w:rPr>
        <w:t xml:space="preserve"> is detailed and </w:t>
      </w:r>
      <w:r>
        <w:rPr>
          <w:sz w:val="22"/>
          <w:szCs w:val="22"/>
        </w:rPr>
        <w:t>helpful</w:t>
      </w:r>
      <w:r w:rsidR="007B6436" w:rsidRPr="008B118F">
        <w:rPr>
          <w:sz w:val="22"/>
          <w:szCs w:val="22"/>
        </w:rPr>
        <w:t xml:space="preserve">; it </w:t>
      </w:r>
      <w:r>
        <w:rPr>
          <w:sz w:val="22"/>
          <w:szCs w:val="22"/>
        </w:rPr>
        <w:t>includes</w:t>
      </w:r>
      <w:r w:rsidR="007B6436" w:rsidRPr="008B118F">
        <w:rPr>
          <w:sz w:val="22"/>
          <w:szCs w:val="22"/>
        </w:rPr>
        <w:t xml:space="preserve"> example</w:t>
      </w:r>
      <w:r>
        <w:rPr>
          <w:sz w:val="22"/>
          <w:szCs w:val="22"/>
        </w:rPr>
        <w:t>s</w:t>
      </w:r>
      <w:r w:rsidR="007B6436" w:rsidRPr="008B118F">
        <w:rPr>
          <w:sz w:val="22"/>
          <w:szCs w:val="22"/>
        </w:rPr>
        <w:t xml:space="preserve"> of </w:t>
      </w:r>
      <w:r w:rsidR="00DB1B6A">
        <w:rPr>
          <w:sz w:val="22"/>
          <w:szCs w:val="22"/>
        </w:rPr>
        <w:t xml:space="preserve">some of </w:t>
      </w:r>
      <w:r w:rsidR="007B6436" w:rsidRPr="008B118F">
        <w:rPr>
          <w:sz w:val="22"/>
          <w:szCs w:val="22"/>
        </w:rPr>
        <w:t xml:space="preserve">the thinking that would be expected to be part of the </w:t>
      </w:r>
      <w:r w:rsidR="00A731DA">
        <w:rPr>
          <w:sz w:val="22"/>
          <w:szCs w:val="22"/>
        </w:rPr>
        <w:t>f</w:t>
      </w:r>
      <w:r w:rsidR="007B6436" w:rsidRPr="008B118F">
        <w:rPr>
          <w:sz w:val="22"/>
          <w:szCs w:val="22"/>
        </w:rPr>
        <w:t xml:space="preserve">inal </w:t>
      </w:r>
      <w:r w:rsidR="00A731DA">
        <w:rPr>
          <w:sz w:val="22"/>
          <w:szCs w:val="22"/>
        </w:rPr>
        <w:t>r</w:t>
      </w:r>
      <w:r w:rsidR="007B6436" w:rsidRPr="008B118F">
        <w:rPr>
          <w:sz w:val="22"/>
          <w:szCs w:val="22"/>
        </w:rPr>
        <w:t xml:space="preserve">eport of a Congressional Commission.  It </w:t>
      </w:r>
      <w:r>
        <w:rPr>
          <w:sz w:val="22"/>
          <w:szCs w:val="22"/>
        </w:rPr>
        <w:t>shows that fiscal</w:t>
      </w:r>
      <w:r w:rsidR="007B6436" w:rsidRPr="008B118F">
        <w:rPr>
          <w:sz w:val="22"/>
          <w:szCs w:val="22"/>
        </w:rPr>
        <w:t xml:space="preserve"> </w:t>
      </w:r>
      <w:r>
        <w:rPr>
          <w:sz w:val="22"/>
          <w:szCs w:val="22"/>
        </w:rPr>
        <w:t>analysis</w:t>
      </w:r>
      <w:r w:rsidR="007B6436" w:rsidRPr="008B118F">
        <w:rPr>
          <w:sz w:val="22"/>
          <w:szCs w:val="22"/>
        </w:rPr>
        <w:t xml:space="preserve"> is already available, making the task of arriving at solutions less onerous than many think.</w:t>
      </w:r>
    </w:p>
    <w:p w14:paraId="7FB1D898" w14:textId="77777777" w:rsidR="002B78E9" w:rsidRPr="008B118F" w:rsidRDefault="002B78E9" w:rsidP="002B78E9">
      <w:pPr>
        <w:rPr>
          <w:sz w:val="22"/>
          <w:szCs w:val="22"/>
        </w:rPr>
      </w:pPr>
    </w:p>
    <w:p w14:paraId="312EDC92" w14:textId="0AE2469A" w:rsidR="002B78E9" w:rsidRPr="008B118F" w:rsidRDefault="00B13BEB" w:rsidP="007B6436">
      <w:pPr>
        <w:rPr>
          <w:sz w:val="22"/>
          <w:szCs w:val="22"/>
        </w:rPr>
      </w:pPr>
      <w:r>
        <w:rPr>
          <w:sz w:val="22"/>
          <w:szCs w:val="22"/>
        </w:rPr>
        <w:t xml:space="preserve">This </w:t>
      </w:r>
      <w:r w:rsidR="002B78E9" w:rsidRPr="008B118F">
        <w:rPr>
          <w:sz w:val="22"/>
          <w:szCs w:val="22"/>
        </w:rPr>
        <w:t>can happen!</w:t>
      </w:r>
      <w:r w:rsidR="007B6436" w:rsidRPr="008B118F">
        <w:rPr>
          <w:sz w:val="22"/>
          <w:szCs w:val="22"/>
        </w:rPr>
        <w:t xml:space="preserve">  </w:t>
      </w:r>
      <w:r w:rsidR="002B78E9" w:rsidRPr="008B118F">
        <w:rPr>
          <w:sz w:val="22"/>
          <w:szCs w:val="22"/>
        </w:rPr>
        <w:t>Congress acts to establish the Commission</w:t>
      </w:r>
      <w:r w:rsidR="007B6436" w:rsidRPr="008B118F">
        <w:rPr>
          <w:sz w:val="22"/>
          <w:szCs w:val="22"/>
        </w:rPr>
        <w:t xml:space="preserve"> – with no real risk to </w:t>
      </w:r>
      <w:r w:rsidR="00DB1B6A">
        <w:rPr>
          <w:sz w:val="22"/>
          <w:szCs w:val="22"/>
        </w:rPr>
        <w:t xml:space="preserve">its </w:t>
      </w:r>
      <w:r w:rsidR="008772B2" w:rsidRPr="008B118F">
        <w:rPr>
          <w:sz w:val="22"/>
          <w:szCs w:val="22"/>
        </w:rPr>
        <w:t>members</w:t>
      </w:r>
      <w:r w:rsidR="007B6436" w:rsidRPr="008B118F">
        <w:rPr>
          <w:sz w:val="22"/>
          <w:szCs w:val="22"/>
        </w:rPr>
        <w:t xml:space="preserve">.  </w:t>
      </w:r>
      <w:r w:rsidR="002B78E9" w:rsidRPr="008B118F">
        <w:rPr>
          <w:sz w:val="22"/>
          <w:szCs w:val="22"/>
        </w:rPr>
        <w:t>The Commission</w:t>
      </w:r>
      <w:r w:rsidR="007B6436" w:rsidRPr="008B118F">
        <w:rPr>
          <w:sz w:val="22"/>
          <w:szCs w:val="22"/>
        </w:rPr>
        <w:t>’s</w:t>
      </w:r>
      <w:r w:rsidR="002B78E9" w:rsidRPr="008B118F">
        <w:rPr>
          <w:sz w:val="22"/>
          <w:szCs w:val="22"/>
        </w:rPr>
        <w:t xml:space="preserve"> Report is sound</w:t>
      </w:r>
      <w:r w:rsidR="007B6436" w:rsidRPr="008B118F">
        <w:rPr>
          <w:sz w:val="22"/>
          <w:szCs w:val="22"/>
        </w:rPr>
        <w:t xml:space="preserve"> and</w:t>
      </w:r>
      <w:r w:rsidR="002B78E9" w:rsidRPr="008B118F">
        <w:rPr>
          <w:sz w:val="22"/>
          <w:szCs w:val="22"/>
        </w:rPr>
        <w:t xml:space="preserve"> well publicized.  </w:t>
      </w:r>
      <w:r w:rsidR="00DB1B6A">
        <w:rPr>
          <w:sz w:val="22"/>
          <w:szCs w:val="22"/>
        </w:rPr>
        <w:t>The public</w:t>
      </w:r>
      <w:r w:rsidR="002B78E9" w:rsidRPr="008B118F">
        <w:rPr>
          <w:sz w:val="22"/>
          <w:szCs w:val="22"/>
        </w:rPr>
        <w:t xml:space="preserve"> and </w:t>
      </w:r>
      <w:r w:rsidR="00DB1B6A">
        <w:rPr>
          <w:sz w:val="22"/>
          <w:szCs w:val="22"/>
        </w:rPr>
        <w:t>members of Congress</w:t>
      </w:r>
      <w:r w:rsidR="002B78E9" w:rsidRPr="008B118F">
        <w:rPr>
          <w:sz w:val="22"/>
          <w:szCs w:val="22"/>
        </w:rPr>
        <w:t xml:space="preserve"> understand </w:t>
      </w:r>
      <w:r w:rsidR="007B6436" w:rsidRPr="008B118F">
        <w:rPr>
          <w:sz w:val="22"/>
          <w:szCs w:val="22"/>
        </w:rPr>
        <w:t xml:space="preserve">by then </w:t>
      </w:r>
      <w:r w:rsidR="002B78E9" w:rsidRPr="008B118F">
        <w:rPr>
          <w:sz w:val="22"/>
          <w:szCs w:val="22"/>
        </w:rPr>
        <w:t xml:space="preserve">that </w:t>
      </w:r>
      <w:r w:rsidR="00DB1B6A">
        <w:rPr>
          <w:sz w:val="22"/>
          <w:szCs w:val="22"/>
        </w:rPr>
        <w:t>inaction is not a choice.</w:t>
      </w:r>
      <w:r w:rsidR="002B78E9" w:rsidRPr="008B118F">
        <w:rPr>
          <w:sz w:val="22"/>
          <w:szCs w:val="22"/>
        </w:rPr>
        <w:t xml:space="preserve">  No one person</w:t>
      </w:r>
      <w:r w:rsidR="007B6436" w:rsidRPr="008B118F">
        <w:rPr>
          <w:sz w:val="22"/>
          <w:szCs w:val="22"/>
        </w:rPr>
        <w:t xml:space="preserve"> or</w:t>
      </w:r>
      <w:r w:rsidR="002B78E9" w:rsidRPr="008B118F">
        <w:rPr>
          <w:sz w:val="22"/>
          <w:szCs w:val="22"/>
        </w:rPr>
        <w:t xml:space="preserve"> party</w:t>
      </w:r>
      <w:r w:rsidR="007B6436" w:rsidRPr="008B118F">
        <w:rPr>
          <w:sz w:val="22"/>
          <w:szCs w:val="22"/>
        </w:rPr>
        <w:t xml:space="preserve"> </w:t>
      </w:r>
      <w:r w:rsidR="002B78E9" w:rsidRPr="008B118F">
        <w:rPr>
          <w:sz w:val="22"/>
          <w:szCs w:val="22"/>
        </w:rPr>
        <w:t>is viewed as p</w:t>
      </w:r>
      <w:r w:rsidR="008772B2" w:rsidRPr="008B118F">
        <w:rPr>
          <w:sz w:val="22"/>
          <w:szCs w:val="22"/>
        </w:rPr>
        <w:t>romoting</w:t>
      </w:r>
      <w:r w:rsidR="002B78E9" w:rsidRPr="008B118F">
        <w:rPr>
          <w:sz w:val="22"/>
          <w:szCs w:val="22"/>
        </w:rPr>
        <w:t xml:space="preserve"> </w:t>
      </w:r>
      <w:r w:rsidR="00DB1B6A">
        <w:rPr>
          <w:sz w:val="22"/>
          <w:szCs w:val="22"/>
        </w:rPr>
        <w:t>changes</w:t>
      </w:r>
      <w:r w:rsidR="002B78E9" w:rsidRPr="008B118F">
        <w:rPr>
          <w:sz w:val="22"/>
          <w:szCs w:val="22"/>
        </w:rPr>
        <w:t xml:space="preserve"> contrary to the wishes of others.</w:t>
      </w:r>
      <w:r w:rsidR="007B6436" w:rsidRPr="008B118F">
        <w:rPr>
          <w:sz w:val="22"/>
          <w:szCs w:val="22"/>
        </w:rPr>
        <w:t xml:space="preserve">  </w:t>
      </w:r>
      <w:r w:rsidR="002B78E9" w:rsidRPr="008B118F">
        <w:rPr>
          <w:sz w:val="22"/>
          <w:szCs w:val="22"/>
        </w:rPr>
        <w:t xml:space="preserve">The </w:t>
      </w:r>
      <w:r>
        <w:rPr>
          <w:sz w:val="22"/>
          <w:szCs w:val="22"/>
        </w:rPr>
        <w:t>C</w:t>
      </w:r>
      <w:r w:rsidR="002B78E9" w:rsidRPr="008B118F">
        <w:rPr>
          <w:sz w:val="22"/>
          <w:szCs w:val="22"/>
        </w:rPr>
        <w:t>ommission report’s legislation passes Congress and is signed into law</w:t>
      </w:r>
      <w:r w:rsidR="0075118A">
        <w:rPr>
          <w:sz w:val="22"/>
          <w:szCs w:val="22"/>
        </w:rPr>
        <w:t>, creating</w:t>
      </w:r>
      <w:r w:rsidR="00371B60">
        <w:rPr>
          <w:sz w:val="22"/>
          <w:szCs w:val="22"/>
        </w:rPr>
        <w:t xml:space="preserve"> the path to fiscal prudence.  </w:t>
      </w:r>
      <w:r w:rsidR="00DB1B6A">
        <w:rPr>
          <w:sz w:val="22"/>
          <w:szCs w:val="22"/>
        </w:rPr>
        <w:t>As a bonus</w:t>
      </w:r>
      <w:r w:rsidR="00371B60">
        <w:rPr>
          <w:sz w:val="22"/>
          <w:szCs w:val="22"/>
        </w:rPr>
        <w:t>, we will have significantly reduced the sources of interparty friction in Congress.</w:t>
      </w:r>
    </w:p>
    <w:p w14:paraId="3AB3236B" w14:textId="77777777" w:rsidR="00E06133" w:rsidRPr="008B118F" w:rsidRDefault="00E06133" w:rsidP="00ED7B03">
      <w:pPr>
        <w:rPr>
          <w:sz w:val="22"/>
          <w:szCs w:val="22"/>
        </w:rPr>
      </w:pPr>
    </w:p>
    <w:p w14:paraId="390E05A9" w14:textId="5E5B3D81" w:rsidR="008772B2" w:rsidRPr="001567F9" w:rsidRDefault="008772B2" w:rsidP="00ED7B03">
      <w:pPr>
        <w:rPr>
          <w:b/>
          <w:bCs/>
          <w:color w:val="C00000"/>
          <w:sz w:val="22"/>
          <w:szCs w:val="22"/>
        </w:rPr>
      </w:pPr>
      <w:r w:rsidRPr="003B26EE">
        <w:rPr>
          <w:b/>
          <w:bCs/>
          <w:color w:val="C00000"/>
        </w:rPr>
        <w:t>REFERENCES</w:t>
      </w:r>
      <w:r w:rsidRPr="001567F9">
        <w:rPr>
          <w:b/>
          <w:bCs/>
          <w:color w:val="C00000"/>
          <w:sz w:val="22"/>
          <w:szCs w:val="22"/>
        </w:rPr>
        <w:t>:</w:t>
      </w:r>
    </w:p>
    <w:p w14:paraId="32B4366A" w14:textId="4BA60173" w:rsidR="008772B2" w:rsidRDefault="008772B2" w:rsidP="008772B2">
      <w:pPr>
        <w:pStyle w:val="ListParagraph"/>
        <w:numPr>
          <w:ilvl w:val="0"/>
          <w:numId w:val="6"/>
        </w:numPr>
        <w:rPr>
          <w:sz w:val="22"/>
          <w:szCs w:val="22"/>
        </w:rPr>
      </w:pPr>
      <w:r w:rsidRPr="008B118F">
        <w:rPr>
          <w:sz w:val="22"/>
          <w:szCs w:val="22"/>
        </w:rPr>
        <w:t xml:space="preserve">David M. Walker.  </w:t>
      </w:r>
      <w:r w:rsidRPr="008B118F">
        <w:rPr>
          <w:i/>
          <w:iCs/>
          <w:sz w:val="22"/>
          <w:szCs w:val="22"/>
        </w:rPr>
        <w:t>America in 2040:  Still a Superpower?  A Pathway to Success</w:t>
      </w:r>
      <w:r w:rsidRPr="008B118F">
        <w:rPr>
          <w:sz w:val="22"/>
          <w:szCs w:val="22"/>
        </w:rPr>
        <w:t>, 2024</w:t>
      </w:r>
      <w:r w:rsidR="00697903">
        <w:rPr>
          <w:sz w:val="22"/>
          <w:szCs w:val="22"/>
        </w:rPr>
        <w:t xml:space="preserve">, </w:t>
      </w:r>
      <w:hyperlink r:id="rId7" w:history="1">
        <w:r w:rsidR="00697903" w:rsidRPr="003A1FE8">
          <w:rPr>
            <w:rStyle w:val="Hyperlink"/>
            <w:sz w:val="22"/>
            <w:szCs w:val="22"/>
          </w:rPr>
          <w:t>https://a.co/d/fLG9zee</w:t>
        </w:r>
      </w:hyperlink>
    </w:p>
    <w:p w14:paraId="3F2214F2" w14:textId="77777777" w:rsidR="00BB3543" w:rsidRDefault="008772B2" w:rsidP="008772B2">
      <w:pPr>
        <w:pStyle w:val="ListParagraph"/>
        <w:numPr>
          <w:ilvl w:val="0"/>
          <w:numId w:val="6"/>
        </w:numPr>
        <w:rPr>
          <w:sz w:val="22"/>
          <w:szCs w:val="22"/>
        </w:rPr>
      </w:pPr>
      <w:r w:rsidRPr="008B118F">
        <w:rPr>
          <w:sz w:val="22"/>
          <w:szCs w:val="22"/>
        </w:rPr>
        <w:t>Brian Riedl</w:t>
      </w:r>
      <w:r w:rsidR="00EB4C90" w:rsidRPr="008B118F">
        <w:rPr>
          <w:sz w:val="22"/>
          <w:szCs w:val="22"/>
        </w:rPr>
        <w:t xml:space="preserve">.  </w:t>
      </w:r>
      <w:r w:rsidR="00EB4C90" w:rsidRPr="008B118F">
        <w:rPr>
          <w:i/>
          <w:iCs/>
          <w:sz w:val="22"/>
          <w:szCs w:val="22"/>
        </w:rPr>
        <w:t>A Comprehensive Federal Budget Plan to Avert a Debt Crisis</w:t>
      </w:r>
      <w:r w:rsidR="00EB4C90" w:rsidRPr="008B118F">
        <w:rPr>
          <w:sz w:val="22"/>
          <w:szCs w:val="22"/>
        </w:rPr>
        <w:t>, 2024</w:t>
      </w:r>
      <w:r w:rsidR="00BB3543">
        <w:rPr>
          <w:sz w:val="22"/>
          <w:szCs w:val="22"/>
        </w:rPr>
        <w:t xml:space="preserve">, </w:t>
      </w:r>
    </w:p>
    <w:p w14:paraId="50E1EF24" w14:textId="1A04A45C" w:rsidR="008772B2" w:rsidRPr="00BB3543" w:rsidRDefault="00BB3543" w:rsidP="00BB3543">
      <w:pPr>
        <w:ind w:left="360" w:firstLine="360"/>
        <w:rPr>
          <w:sz w:val="22"/>
          <w:szCs w:val="22"/>
        </w:rPr>
      </w:pPr>
      <w:hyperlink r:id="rId8" w:history="1">
        <w:r w:rsidRPr="00BB3543">
          <w:rPr>
            <w:color w:val="0000FF"/>
            <w:u w:val="single"/>
          </w:rPr>
          <w:t>A Comprehensive Federal Budget Plan to Avert a Debt Crisis | Manhattan Institute</w:t>
        </w:r>
      </w:hyperlink>
    </w:p>
    <w:p w14:paraId="744403DC" w14:textId="41BBA900" w:rsidR="00EB4C90" w:rsidRPr="008B118F" w:rsidRDefault="00EB4C90" w:rsidP="008772B2">
      <w:pPr>
        <w:pStyle w:val="ListParagraph"/>
        <w:numPr>
          <w:ilvl w:val="0"/>
          <w:numId w:val="6"/>
        </w:numPr>
        <w:rPr>
          <w:sz w:val="22"/>
          <w:szCs w:val="22"/>
        </w:rPr>
      </w:pPr>
      <w:r w:rsidRPr="008B118F">
        <w:rPr>
          <w:sz w:val="22"/>
          <w:szCs w:val="22"/>
        </w:rPr>
        <w:t>Peter G. Petersen Foundation</w:t>
      </w:r>
      <w:r w:rsidR="002970C9">
        <w:rPr>
          <w:sz w:val="22"/>
          <w:szCs w:val="22"/>
        </w:rPr>
        <w:t xml:space="preserve">, </w:t>
      </w:r>
      <w:hyperlink r:id="rId9" w:history="1">
        <w:r w:rsidR="002970C9" w:rsidRPr="002970C9">
          <w:rPr>
            <w:color w:val="0000FF"/>
            <w:u w:val="single"/>
          </w:rPr>
          <w:t>PowerPoint Presentation</w:t>
        </w:r>
      </w:hyperlink>
      <w:r w:rsidR="002970C9">
        <w:t xml:space="preserve"> </w:t>
      </w:r>
    </w:p>
    <w:p w14:paraId="1E408E14" w14:textId="22632720" w:rsidR="000B27D5" w:rsidRPr="00E56A51" w:rsidRDefault="00EB4C90" w:rsidP="000B27D5">
      <w:pPr>
        <w:pStyle w:val="ListParagraph"/>
        <w:numPr>
          <w:ilvl w:val="0"/>
          <w:numId w:val="6"/>
        </w:numPr>
        <w:rPr>
          <w:sz w:val="22"/>
          <w:szCs w:val="22"/>
        </w:rPr>
      </w:pPr>
      <w:r w:rsidRPr="008B118F">
        <w:rPr>
          <w:sz w:val="22"/>
          <w:szCs w:val="22"/>
        </w:rPr>
        <w:t xml:space="preserve">H.R. 5779, the </w:t>
      </w:r>
      <w:r w:rsidRPr="008B118F">
        <w:rPr>
          <w:i/>
          <w:iCs/>
          <w:sz w:val="22"/>
          <w:szCs w:val="22"/>
        </w:rPr>
        <w:t>Fiscal Commission Act of 202</w:t>
      </w:r>
      <w:r w:rsidR="006F7FFA" w:rsidRPr="008B118F">
        <w:rPr>
          <w:i/>
          <w:iCs/>
          <w:sz w:val="22"/>
          <w:szCs w:val="22"/>
        </w:rPr>
        <w:t>3</w:t>
      </w:r>
      <w:r w:rsidR="0082095B">
        <w:rPr>
          <w:i/>
          <w:iCs/>
          <w:sz w:val="22"/>
          <w:szCs w:val="22"/>
        </w:rPr>
        <w:t xml:space="preserve">, </w:t>
      </w:r>
      <w:hyperlink r:id="rId10" w:history="1">
        <w:r w:rsidR="0082095B" w:rsidRPr="0082095B">
          <w:rPr>
            <w:color w:val="0000FF"/>
            <w:u w:val="single"/>
          </w:rPr>
          <w:t>Text - H.R.5779 - 118th Congress (2023-2024): Fiscal Commission Act of 2023 | Congress.gov | Library of Congress</w:t>
        </w:r>
      </w:hyperlink>
    </w:p>
    <w:p w14:paraId="41891073" w14:textId="61B7D545" w:rsidR="00E56A51" w:rsidRPr="008B118F" w:rsidRDefault="00E56A51" w:rsidP="000B27D5">
      <w:pPr>
        <w:pStyle w:val="ListParagraph"/>
        <w:numPr>
          <w:ilvl w:val="0"/>
          <w:numId w:val="6"/>
        </w:numPr>
        <w:rPr>
          <w:sz w:val="22"/>
          <w:szCs w:val="22"/>
        </w:rPr>
      </w:pPr>
      <w:r>
        <w:rPr>
          <w:sz w:val="22"/>
          <w:szCs w:val="22"/>
        </w:rPr>
        <w:t xml:space="preserve">Congressional Research Service, </w:t>
      </w:r>
      <w:hyperlink r:id="rId11" w:history="1">
        <w:r w:rsidRPr="00E56A51">
          <w:rPr>
            <w:color w:val="0000FF"/>
            <w:u w:val="single"/>
          </w:rPr>
          <w:t>R40076</w:t>
        </w:r>
      </w:hyperlink>
    </w:p>
    <w:p w14:paraId="141DA525" w14:textId="77777777" w:rsidR="00BA1CC5" w:rsidRDefault="00BA1CC5"/>
    <w:p w14:paraId="66F857E0" w14:textId="77777777" w:rsidR="00171658" w:rsidRDefault="00171658">
      <w:pPr>
        <w:sectPr w:rsidR="00171658" w:rsidSect="00354B90">
          <w:pgSz w:w="12240" w:h="15840"/>
          <w:pgMar w:top="720" w:right="720" w:bottom="720" w:left="720" w:header="720" w:footer="720" w:gutter="0"/>
          <w:cols w:space="720"/>
          <w:docGrid w:linePitch="360"/>
        </w:sectPr>
      </w:pPr>
    </w:p>
    <w:p w14:paraId="3D79500E" w14:textId="77777777" w:rsidR="00354B90" w:rsidRDefault="00354B90" w:rsidP="00354B90">
      <w:pPr>
        <w:jc w:val="right"/>
      </w:pPr>
      <w:r w:rsidRPr="00430CEA">
        <w:rPr>
          <w:noProof/>
        </w:rPr>
        <w:drawing>
          <wp:inline distT="0" distB="0" distL="0" distR="0" wp14:anchorId="5648B8E8" wp14:editId="4E334A08">
            <wp:extent cx="3307080" cy="3345180"/>
            <wp:effectExtent l="0" t="0" r="7620" b="7620"/>
            <wp:docPr id="1439607660" name="Picture 1" descr="A graph of numbers and a number of 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88732" name="Picture 1" descr="A graph of numbers and a number of red squares&#10;&#10;Description automatically generated with medium confidence"/>
                    <pic:cNvPicPr/>
                  </pic:nvPicPr>
                  <pic:blipFill>
                    <a:blip r:embed="rId12"/>
                    <a:stretch>
                      <a:fillRect/>
                    </a:stretch>
                  </pic:blipFill>
                  <pic:spPr>
                    <a:xfrm>
                      <a:off x="0" y="0"/>
                      <a:ext cx="3342869" cy="3381381"/>
                    </a:xfrm>
                    <a:prstGeom prst="rect">
                      <a:avLst/>
                    </a:prstGeom>
                  </pic:spPr>
                </pic:pic>
              </a:graphicData>
            </a:graphic>
          </wp:inline>
        </w:drawing>
      </w:r>
    </w:p>
    <w:p w14:paraId="76BBE892" w14:textId="720103BF" w:rsidR="000E1B35" w:rsidRDefault="00354B90" w:rsidP="00354B90">
      <w:pPr>
        <w:jc w:val="right"/>
      </w:pPr>
      <w:r w:rsidRPr="000E1B35">
        <w:rPr>
          <w:noProof/>
        </w:rPr>
        <w:drawing>
          <wp:inline distT="0" distB="0" distL="0" distR="0" wp14:anchorId="3D24C0E2" wp14:editId="562B299A">
            <wp:extent cx="3200400" cy="3276600"/>
            <wp:effectExtent l="0" t="0" r="0" b="0"/>
            <wp:docPr id="2084882935" name="Picture 1" descr="A graph of 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82935" name="Picture 1" descr="A graph of a graph with numbers and a bar&#10;&#10;Description automatically generated with medium confidence"/>
                    <pic:cNvPicPr/>
                  </pic:nvPicPr>
                  <pic:blipFill>
                    <a:blip r:embed="rId13"/>
                    <a:stretch>
                      <a:fillRect/>
                    </a:stretch>
                  </pic:blipFill>
                  <pic:spPr>
                    <a:xfrm>
                      <a:off x="0" y="0"/>
                      <a:ext cx="3282601" cy="3360758"/>
                    </a:xfrm>
                    <a:prstGeom prst="rect">
                      <a:avLst/>
                    </a:prstGeom>
                  </pic:spPr>
                </pic:pic>
              </a:graphicData>
            </a:graphic>
          </wp:inline>
        </w:drawing>
      </w:r>
    </w:p>
    <w:sectPr w:rsidR="000E1B35" w:rsidSect="00354B90">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867"/>
    <w:multiLevelType w:val="hybridMultilevel"/>
    <w:tmpl w:val="51F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1644D"/>
    <w:multiLevelType w:val="hybridMultilevel"/>
    <w:tmpl w:val="66400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82452E"/>
    <w:multiLevelType w:val="hybridMultilevel"/>
    <w:tmpl w:val="5C58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817FE"/>
    <w:multiLevelType w:val="hybridMultilevel"/>
    <w:tmpl w:val="64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83D78"/>
    <w:multiLevelType w:val="hybridMultilevel"/>
    <w:tmpl w:val="DE82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96972"/>
    <w:multiLevelType w:val="hybridMultilevel"/>
    <w:tmpl w:val="81D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91B44"/>
    <w:multiLevelType w:val="hybridMultilevel"/>
    <w:tmpl w:val="75D83D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35090067">
    <w:abstractNumId w:val="2"/>
  </w:num>
  <w:num w:numId="2" w16cid:durableId="953752545">
    <w:abstractNumId w:val="4"/>
  </w:num>
  <w:num w:numId="3" w16cid:durableId="2106224175">
    <w:abstractNumId w:val="5"/>
  </w:num>
  <w:num w:numId="4" w16cid:durableId="1671904649">
    <w:abstractNumId w:val="6"/>
  </w:num>
  <w:num w:numId="5" w16cid:durableId="1708262391">
    <w:abstractNumId w:val="3"/>
  </w:num>
  <w:num w:numId="6" w16cid:durableId="423188378">
    <w:abstractNumId w:val="0"/>
  </w:num>
  <w:num w:numId="7" w16cid:durableId="447480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6B"/>
    <w:rsid w:val="000B27D5"/>
    <w:rsid w:val="000E1B35"/>
    <w:rsid w:val="00153DD8"/>
    <w:rsid w:val="001567F9"/>
    <w:rsid w:val="00171658"/>
    <w:rsid w:val="00197BC1"/>
    <w:rsid w:val="0021485E"/>
    <w:rsid w:val="00257BFB"/>
    <w:rsid w:val="00265CA1"/>
    <w:rsid w:val="002970C9"/>
    <w:rsid w:val="002A3FAA"/>
    <w:rsid w:val="002B42C1"/>
    <w:rsid w:val="002B78E9"/>
    <w:rsid w:val="0032737C"/>
    <w:rsid w:val="00354B90"/>
    <w:rsid w:val="00371B60"/>
    <w:rsid w:val="003A1841"/>
    <w:rsid w:val="003B26EE"/>
    <w:rsid w:val="003B4CD3"/>
    <w:rsid w:val="00404732"/>
    <w:rsid w:val="00430CEA"/>
    <w:rsid w:val="004432D9"/>
    <w:rsid w:val="004D1017"/>
    <w:rsid w:val="00512863"/>
    <w:rsid w:val="005766FD"/>
    <w:rsid w:val="005853AF"/>
    <w:rsid w:val="005F0A76"/>
    <w:rsid w:val="00627FD3"/>
    <w:rsid w:val="006741A3"/>
    <w:rsid w:val="00684A6B"/>
    <w:rsid w:val="00686DA7"/>
    <w:rsid w:val="00696412"/>
    <w:rsid w:val="00697903"/>
    <w:rsid w:val="006A6F1D"/>
    <w:rsid w:val="006E4380"/>
    <w:rsid w:val="006F7FFA"/>
    <w:rsid w:val="00713BAE"/>
    <w:rsid w:val="00733A4E"/>
    <w:rsid w:val="0075118A"/>
    <w:rsid w:val="00751E24"/>
    <w:rsid w:val="00766CC7"/>
    <w:rsid w:val="007B6436"/>
    <w:rsid w:val="007C343A"/>
    <w:rsid w:val="007C5ECF"/>
    <w:rsid w:val="007C7437"/>
    <w:rsid w:val="007D771D"/>
    <w:rsid w:val="007F6FFC"/>
    <w:rsid w:val="008158E7"/>
    <w:rsid w:val="0082095B"/>
    <w:rsid w:val="00856626"/>
    <w:rsid w:val="00862B7D"/>
    <w:rsid w:val="008772B2"/>
    <w:rsid w:val="008A3A99"/>
    <w:rsid w:val="008B118F"/>
    <w:rsid w:val="008B2543"/>
    <w:rsid w:val="008C5C33"/>
    <w:rsid w:val="00916E38"/>
    <w:rsid w:val="00993180"/>
    <w:rsid w:val="009A53A0"/>
    <w:rsid w:val="009B3863"/>
    <w:rsid w:val="009D4B9E"/>
    <w:rsid w:val="00A31C20"/>
    <w:rsid w:val="00A731DA"/>
    <w:rsid w:val="00AB28E7"/>
    <w:rsid w:val="00AB3A9F"/>
    <w:rsid w:val="00AD13DE"/>
    <w:rsid w:val="00AE42D2"/>
    <w:rsid w:val="00AF0372"/>
    <w:rsid w:val="00B13BEB"/>
    <w:rsid w:val="00B17912"/>
    <w:rsid w:val="00B26A4F"/>
    <w:rsid w:val="00B277E7"/>
    <w:rsid w:val="00B501B0"/>
    <w:rsid w:val="00B752D7"/>
    <w:rsid w:val="00B84268"/>
    <w:rsid w:val="00B976C3"/>
    <w:rsid w:val="00BA1CC5"/>
    <w:rsid w:val="00BB3543"/>
    <w:rsid w:val="00BD0F01"/>
    <w:rsid w:val="00C27D63"/>
    <w:rsid w:val="00C4122C"/>
    <w:rsid w:val="00C4346C"/>
    <w:rsid w:val="00C64892"/>
    <w:rsid w:val="00C777D0"/>
    <w:rsid w:val="00CD186E"/>
    <w:rsid w:val="00CD214A"/>
    <w:rsid w:val="00CF4C99"/>
    <w:rsid w:val="00D105FD"/>
    <w:rsid w:val="00D24BBF"/>
    <w:rsid w:val="00D36493"/>
    <w:rsid w:val="00D422A2"/>
    <w:rsid w:val="00D55033"/>
    <w:rsid w:val="00D81B7D"/>
    <w:rsid w:val="00DA20F4"/>
    <w:rsid w:val="00DA4226"/>
    <w:rsid w:val="00DB1B6A"/>
    <w:rsid w:val="00E06133"/>
    <w:rsid w:val="00E56A51"/>
    <w:rsid w:val="00EB4C90"/>
    <w:rsid w:val="00EC11FE"/>
    <w:rsid w:val="00ED7B03"/>
    <w:rsid w:val="00EF2E9B"/>
    <w:rsid w:val="00F629A9"/>
    <w:rsid w:val="00F83344"/>
    <w:rsid w:val="00F85842"/>
    <w:rsid w:val="00F942CA"/>
    <w:rsid w:val="00FC7E1A"/>
    <w:rsid w:val="00FE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627"/>
  <w15:chartTrackingRefBased/>
  <w15:docId w15:val="{F8266980-FC6E-4FF8-B574-332093B6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A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A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4A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4A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4A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4A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4A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A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A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4A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4A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4A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4A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4A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4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A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A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4A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4A6B"/>
    <w:rPr>
      <w:i/>
      <w:iCs/>
      <w:color w:val="404040" w:themeColor="text1" w:themeTint="BF"/>
    </w:rPr>
  </w:style>
  <w:style w:type="paragraph" w:styleId="ListParagraph">
    <w:name w:val="List Paragraph"/>
    <w:basedOn w:val="Normal"/>
    <w:uiPriority w:val="34"/>
    <w:qFormat/>
    <w:rsid w:val="00684A6B"/>
    <w:pPr>
      <w:ind w:left="720"/>
      <w:contextualSpacing/>
    </w:pPr>
  </w:style>
  <w:style w:type="character" w:styleId="IntenseEmphasis">
    <w:name w:val="Intense Emphasis"/>
    <w:basedOn w:val="DefaultParagraphFont"/>
    <w:uiPriority w:val="21"/>
    <w:qFormat/>
    <w:rsid w:val="00684A6B"/>
    <w:rPr>
      <w:i/>
      <w:iCs/>
      <w:color w:val="0F4761" w:themeColor="accent1" w:themeShade="BF"/>
    </w:rPr>
  </w:style>
  <w:style w:type="paragraph" w:styleId="IntenseQuote">
    <w:name w:val="Intense Quote"/>
    <w:basedOn w:val="Normal"/>
    <w:next w:val="Normal"/>
    <w:link w:val="IntenseQuoteChar"/>
    <w:uiPriority w:val="30"/>
    <w:qFormat/>
    <w:rsid w:val="00684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A6B"/>
    <w:rPr>
      <w:i/>
      <w:iCs/>
      <w:color w:val="0F4761" w:themeColor="accent1" w:themeShade="BF"/>
    </w:rPr>
  </w:style>
  <w:style w:type="character" w:styleId="IntenseReference">
    <w:name w:val="Intense Reference"/>
    <w:basedOn w:val="DefaultParagraphFont"/>
    <w:uiPriority w:val="32"/>
    <w:qFormat/>
    <w:rsid w:val="00684A6B"/>
    <w:rPr>
      <w:b/>
      <w:bCs/>
      <w:smallCaps/>
      <w:color w:val="0F4761" w:themeColor="accent1" w:themeShade="BF"/>
      <w:spacing w:val="5"/>
    </w:rPr>
  </w:style>
  <w:style w:type="character" w:styleId="Hyperlink">
    <w:name w:val="Hyperlink"/>
    <w:basedOn w:val="DefaultParagraphFont"/>
    <w:uiPriority w:val="99"/>
    <w:unhideWhenUsed/>
    <w:rsid w:val="00684A6B"/>
    <w:rPr>
      <w:color w:val="467886" w:themeColor="hyperlink"/>
      <w:u w:val="single"/>
    </w:rPr>
  </w:style>
  <w:style w:type="character" w:styleId="UnresolvedMention">
    <w:name w:val="Unresolved Mention"/>
    <w:basedOn w:val="DefaultParagraphFont"/>
    <w:uiPriority w:val="99"/>
    <w:semiHidden/>
    <w:unhideWhenUsed/>
    <w:rsid w:val="00684A6B"/>
    <w:rPr>
      <w:color w:val="605E5C"/>
      <w:shd w:val="clear" w:color="auto" w:fill="E1DFDD"/>
    </w:rPr>
  </w:style>
  <w:style w:type="paragraph" w:styleId="NormalWeb">
    <w:name w:val="Normal (Web)"/>
    <w:basedOn w:val="Normal"/>
    <w:uiPriority w:val="99"/>
    <w:semiHidden/>
    <w:unhideWhenUsed/>
    <w:rsid w:val="00AD13DE"/>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439556">
      <w:bodyDiv w:val="1"/>
      <w:marLeft w:val="0"/>
      <w:marRight w:val="0"/>
      <w:marTop w:val="0"/>
      <w:marBottom w:val="0"/>
      <w:divBdr>
        <w:top w:val="none" w:sz="0" w:space="0" w:color="auto"/>
        <w:left w:val="none" w:sz="0" w:space="0" w:color="auto"/>
        <w:bottom w:val="none" w:sz="0" w:space="0" w:color="auto"/>
        <w:right w:val="none" w:sz="0" w:space="0" w:color="auto"/>
      </w:divBdr>
    </w:div>
    <w:div w:id="15755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hattan.institute/article/a-comprehensive-federal-budget-plan-to-avert-a-debt-crisis-202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co/d/fLG9ze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asts.us" TargetMode="External"/><Relationship Id="rId11" Type="http://schemas.openxmlformats.org/officeDocument/2006/relationships/hyperlink" Target="https://crsreports.congress.gov/product/pdf/R/R40076" TargetMode="External"/><Relationship Id="rId5" Type="http://schemas.openxmlformats.org/officeDocument/2006/relationships/hyperlink" Target="https://www.solveamericangridlock.com/" TargetMode="External"/><Relationship Id="rId15" Type="http://schemas.openxmlformats.org/officeDocument/2006/relationships/theme" Target="theme/theme1.xml"/><Relationship Id="rId10" Type="http://schemas.openxmlformats.org/officeDocument/2006/relationships/hyperlink" Target="https://www.congress.gov/bill/118th-congress/house-bill/5779/text" TargetMode="External"/><Relationship Id="rId4" Type="http://schemas.openxmlformats.org/officeDocument/2006/relationships/webSettings" Target="webSettings.xml"/><Relationship Id="rId9" Type="http://schemas.openxmlformats.org/officeDocument/2006/relationships/hyperlink" Target="https://www.pgpf.org/sites/default/files/PGPF-Chart-Pac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Mast</dc:creator>
  <cp:keywords/>
  <dc:description/>
  <cp:lastModifiedBy>Tom Mast</cp:lastModifiedBy>
  <cp:revision>2</cp:revision>
  <cp:lastPrinted>2024-10-24T15:34:00Z</cp:lastPrinted>
  <dcterms:created xsi:type="dcterms:W3CDTF">2024-10-30T12:19:00Z</dcterms:created>
  <dcterms:modified xsi:type="dcterms:W3CDTF">2024-10-30T12:19:00Z</dcterms:modified>
</cp:coreProperties>
</file>